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73" w:rsidRPr="00DD2B62" w:rsidRDefault="00826C4D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2B62">
        <w:rPr>
          <w:rFonts w:ascii="Times New Roman" w:hAnsi="Times New Roman" w:cs="Times New Roman"/>
          <w:b/>
          <w:bCs/>
          <w:sz w:val="36"/>
          <w:szCs w:val="36"/>
          <w:lang w:val="hu-HU"/>
        </w:rPr>
        <w:t>Biztonsági adatlap</w:t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noProof/>
          <w:lang w:val="hu-HU" w:eastAsia="hu-H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b/>
          <w:bCs/>
          <w:sz w:val="36"/>
          <w:szCs w:val="36"/>
          <w:lang w:val="hu-HU"/>
        </w:rPr>
        <w:t>SANITEC STOVIL ACTIVE</w:t>
      </w:r>
    </w:p>
    <w:p w:rsidR="00C05473" w:rsidRPr="00DD2B62" w:rsidRDefault="001A0D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noProof/>
          <w:sz w:val="24"/>
          <w:szCs w:val="24"/>
          <w:lang w:val="hu-HU" w:eastAsia="hu-H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-34925</wp:posOffset>
            </wp:positionH>
            <wp:positionV relativeFrom="paragraph">
              <wp:posOffset>118745</wp:posOffset>
            </wp:positionV>
            <wp:extent cx="6071870" cy="8410575"/>
            <wp:effectExtent l="19050" t="0" r="5080" b="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841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C05473" w:rsidRPr="00DD2B62" w:rsidRDefault="00826C4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sz w:val="20"/>
          <w:szCs w:val="20"/>
          <w:lang w:val="hu-HU"/>
        </w:rPr>
        <w:t>1907/2006 (KE) rendeletnek megfelelően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b/>
          <w:bCs/>
          <w:lang w:val="hu-HU"/>
        </w:rPr>
        <w:t>1. SZAKASZ: Az anyag/keverék és a cég/vállalat azonosítása:</w:t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37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b/>
          <w:bCs/>
          <w:sz w:val="20"/>
          <w:szCs w:val="20"/>
          <w:lang w:val="hu-HU"/>
        </w:rPr>
        <w:t>1.1 Termékazonosító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A keverék azonosítása: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C05473" w:rsidRPr="00DD2B62" w:rsidRDefault="00826C4D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Kereskedelmi megnevezés:</w:t>
      </w:r>
      <w:r w:rsidRPr="00DD2B62">
        <w:rPr>
          <w:rFonts w:ascii="Times New Roman" w:hAnsi="Times New Roman" w:cs="Times New Roman"/>
          <w:lang w:val="hu-HU"/>
        </w:rPr>
        <w:tab/>
      </w:r>
      <w:r w:rsidRPr="00DD2B62">
        <w:rPr>
          <w:rFonts w:ascii="Times New Roman" w:hAnsi="Times New Roman" w:cs="Times New Roman"/>
          <w:sz w:val="17"/>
          <w:szCs w:val="17"/>
          <w:lang w:val="hu-HU"/>
        </w:rPr>
        <w:t>SANITEC STOVIL ACTIVE</w:t>
      </w:r>
    </w:p>
    <w:p w:rsidR="00C05473" w:rsidRPr="00DD2B62" w:rsidRDefault="00826C4D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Termékkód:</w:t>
      </w:r>
      <w:r w:rsidRPr="00DD2B62">
        <w:rPr>
          <w:rFonts w:ascii="Times New Roman" w:hAnsi="Times New Roman" w:cs="Times New Roman"/>
          <w:lang w:val="hu-HU"/>
        </w:rPr>
        <w:tab/>
      </w:r>
      <w:r w:rsidRPr="00DD2B62">
        <w:rPr>
          <w:rFonts w:ascii="Times New Roman" w:hAnsi="Times New Roman" w:cs="Times New Roman"/>
          <w:sz w:val="17"/>
          <w:szCs w:val="17"/>
          <w:lang w:val="hu-HU"/>
        </w:rPr>
        <w:t>1102</w:t>
      </w:r>
    </w:p>
    <w:p w:rsidR="00C05473" w:rsidRPr="00DD2B62" w:rsidRDefault="00826C4D">
      <w:pPr>
        <w:widowControl w:val="0"/>
        <w:numPr>
          <w:ilvl w:val="0"/>
          <w:numId w:val="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D2B62">
        <w:rPr>
          <w:rFonts w:ascii="Times New Roman" w:hAnsi="Times New Roman" w:cs="Times New Roman"/>
          <w:b/>
          <w:bCs/>
          <w:sz w:val="20"/>
          <w:szCs w:val="20"/>
          <w:lang w:val="hu-HU"/>
        </w:rPr>
        <w:t>Az anyag vagy keverék megfelelő azonosított felhasználása, illetve ellenjavallt felhasználása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C05473" w:rsidRPr="00DD2B62" w:rsidRDefault="00826C4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Javasolt alkalmazás:</w:t>
      </w:r>
    </w:p>
    <w:p w:rsidR="00C05473" w:rsidRPr="00DD2B62" w:rsidRDefault="00826C4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Folyékony mosogatószer mosogatógépekhez</w:t>
      </w:r>
    </w:p>
    <w:p w:rsidR="00DD2B62" w:rsidRPr="00DD2B62" w:rsidRDefault="00DD2B62" w:rsidP="00DD2B62">
      <w:pPr>
        <w:pStyle w:val="Csakszveg"/>
        <w:tabs>
          <w:tab w:val="left" w:pos="56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DD2B62">
        <w:rPr>
          <w:rFonts w:ascii="Times New Roman" w:hAnsi="Times New Roman" w:cs="Times New Roman"/>
          <w:b/>
        </w:rPr>
        <w:t>1.3. A biztonsági adatlap szállítójának adatai</w:t>
      </w:r>
    </w:p>
    <w:p w:rsidR="00DD2B62" w:rsidRPr="00DD2B62" w:rsidRDefault="00DD2B62" w:rsidP="00DD2B62">
      <w:pPr>
        <w:pStyle w:val="Csakszveg"/>
        <w:tabs>
          <w:tab w:val="left" w:pos="5670"/>
        </w:tabs>
        <w:ind w:left="720"/>
        <w:rPr>
          <w:rFonts w:ascii="Times New Roman" w:hAnsi="Times New Roman" w:cs="Times New Roman"/>
          <w:sz w:val="18"/>
          <w:szCs w:val="18"/>
        </w:rPr>
      </w:pPr>
      <w:r w:rsidRPr="00DD2B62">
        <w:rPr>
          <w:rFonts w:ascii="Times New Roman" w:hAnsi="Times New Roman" w:cs="Times New Roman"/>
          <w:sz w:val="18"/>
          <w:szCs w:val="18"/>
        </w:rPr>
        <w:t xml:space="preserve">Szállító: </w:t>
      </w:r>
      <w:r w:rsidRPr="00DD2B62">
        <w:rPr>
          <w:rFonts w:ascii="Times New Roman" w:hAnsi="Times New Roman" w:cs="Times New Roman"/>
          <w:sz w:val="18"/>
          <w:szCs w:val="18"/>
        </w:rPr>
        <w:tab/>
      </w:r>
      <w:r w:rsidR="00E4740D">
        <w:rPr>
          <w:rFonts w:ascii="Times New Roman" w:hAnsi="Times New Roman" w:cs="Times New Roman"/>
          <w:sz w:val="18"/>
          <w:szCs w:val="18"/>
        </w:rPr>
        <w:t>Forgalomba hozó</w:t>
      </w:r>
      <w:r w:rsidRPr="00DD2B62">
        <w:rPr>
          <w:rFonts w:ascii="Times New Roman" w:hAnsi="Times New Roman" w:cs="Times New Roman"/>
          <w:sz w:val="18"/>
          <w:szCs w:val="18"/>
        </w:rPr>
        <w:t>:</w:t>
      </w:r>
    </w:p>
    <w:p w:rsidR="00DD2B62" w:rsidRPr="00DD2B62" w:rsidRDefault="00DD2B62" w:rsidP="00DD2B62">
      <w:pPr>
        <w:pStyle w:val="Csakszveg"/>
        <w:tabs>
          <w:tab w:val="left" w:pos="5670"/>
        </w:tabs>
        <w:ind w:left="720"/>
        <w:rPr>
          <w:rFonts w:ascii="Times New Roman" w:hAnsi="Times New Roman" w:cs="Times New Roman"/>
          <w:sz w:val="18"/>
          <w:szCs w:val="18"/>
        </w:rPr>
      </w:pPr>
      <w:r w:rsidRPr="00DD2B62">
        <w:rPr>
          <w:rFonts w:ascii="Times New Roman" w:hAnsi="Times New Roman" w:cs="Times New Roman"/>
          <w:sz w:val="18"/>
          <w:szCs w:val="18"/>
        </w:rPr>
        <w:t xml:space="preserve">ITALCHIMICA s.r.l. </w:t>
      </w:r>
      <w:r w:rsidRPr="00DD2B62">
        <w:rPr>
          <w:rFonts w:ascii="Times New Roman" w:hAnsi="Times New Roman" w:cs="Times New Roman"/>
          <w:sz w:val="18"/>
          <w:szCs w:val="18"/>
        </w:rPr>
        <w:tab/>
        <w:t>KODINA Bt.</w:t>
      </w:r>
    </w:p>
    <w:p w:rsidR="00DD2B62" w:rsidRPr="00DD2B62" w:rsidRDefault="00DD2B62" w:rsidP="00DD2B62">
      <w:pPr>
        <w:pStyle w:val="Csakszveg"/>
        <w:tabs>
          <w:tab w:val="left" w:pos="5670"/>
        </w:tabs>
        <w:ind w:left="720"/>
        <w:rPr>
          <w:rFonts w:ascii="Times New Roman" w:hAnsi="Times New Roman" w:cs="Times New Roman"/>
          <w:sz w:val="18"/>
          <w:szCs w:val="18"/>
        </w:rPr>
      </w:pPr>
      <w:r w:rsidRPr="00DD2B62">
        <w:rPr>
          <w:rFonts w:ascii="Times New Roman" w:hAnsi="Times New Roman" w:cs="Times New Roman"/>
          <w:sz w:val="18"/>
          <w:szCs w:val="18"/>
        </w:rPr>
        <w:t xml:space="preserve">Riviera Maestri del lavoro 10 35127 Padova, Olaszország </w:t>
      </w:r>
      <w:r w:rsidRPr="00DD2B62">
        <w:rPr>
          <w:rFonts w:ascii="Times New Roman" w:hAnsi="Times New Roman" w:cs="Times New Roman"/>
          <w:sz w:val="18"/>
          <w:szCs w:val="18"/>
        </w:rPr>
        <w:tab/>
        <w:t>2022 Tahitótfalu Viola u. 51.</w:t>
      </w:r>
    </w:p>
    <w:p w:rsidR="00DD2B62" w:rsidRPr="00DD2B62" w:rsidRDefault="004A4EB2" w:rsidP="00DD2B62">
      <w:pPr>
        <w:pStyle w:val="Csakszveg"/>
        <w:tabs>
          <w:tab w:val="left" w:pos="5670"/>
        </w:tabs>
        <w:ind w:left="720"/>
        <w:rPr>
          <w:rFonts w:ascii="Times New Roman" w:hAnsi="Times New Roman" w:cs="Times New Roman"/>
          <w:sz w:val="18"/>
          <w:szCs w:val="18"/>
        </w:rPr>
      </w:pPr>
      <w:hyperlink r:id="rId7" w:history="1">
        <w:r w:rsidR="00DD2B62" w:rsidRPr="00DD2B62">
          <w:rPr>
            <w:rStyle w:val="Hiperhivatkozs"/>
            <w:rFonts w:ascii="Times New Roman" w:hAnsi="Times New Roman" w:cs="Times New Roman"/>
            <w:sz w:val="18"/>
            <w:szCs w:val="18"/>
          </w:rPr>
          <w:t>www.sanitecitalia.it</w:t>
        </w:r>
      </w:hyperlink>
      <w:r w:rsidR="00DD2B62" w:rsidRPr="00DD2B62">
        <w:rPr>
          <w:rFonts w:ascii="Times New Roman" w:hAnsi="Times New Roman" w:cs="Times New Roman"/>
          <w:sz w:val="18"/>
          <w:szCs w:val="18"/>
        </w:rPr>
        <w:t xml:space="preserve"> </w:t>
      </w:r>
      <w:r w:rsidR="00DD2B62" w:rsidRPr="00DD2B62">
        <w:rPr>
          <w:rFonts w:ascii="Times New Roman" w:hAnsi="Times New Roman" w:cs="Times New Roman"/>
          <w:sz w:val="18"/>
          <w:szCs w:val="18"/>
        </w:rPr>
        <w:tab/>
        <w:t>www.kodina.hu</w:t>
      </w:r>
    </w:p>
    <w:p w:rsidR="00DD2B62" w:rsidRPr="00DD2B62" w:rsidRDefault="00DD2B62" w:rsidP="00DD2B62">
      <w:pPr>
        <w:pStyle w:val="Csakszveg"/>
        <w:tabs>
          <w:tab w:val="left" w:pos="5670"/>
        </w:tabs>
        <w:rPr>
          <w:rFonts w:ascii="Times New Roman" w:hAnsi="Times New Roman" w:cs="Times New Roman"/>
        </w:rPr>
      </w:pPr>
    </w:p>
    <w:p w:rsidR="00DD2B62" w:rsidRPr="00DD2B62" w:rsidRDefault="00DD2B62" w:rsidP="00DD2B62">
      <w:pPr>
        <w:pStyle w:val="Csakszveg"/>
        <w:ind w:left="720"/>
        <w:rPr>
          <w:rFonts w:ascii="Times New Roman" w:hAnsi="Times New Roman" w:cs="Times New Roman"/>
        </w:rPr>
      </w:pPr>
      <w:r w:rsidRPr="00DD2B62">
        <w:rPr>
          <w:rFonts w:ascii="Times New Roman" w:hAnsi="Times New Roman" w:cs="Times New Roman"/>
        </w:rPr>
        <w:t xml:space="preserve">A biztonsági adatlapokért felelős szakértő: </w:t>
      </w:r>
    </w:p>
    <w:p w:rsidR="00DD2B62" w:rsidRPr="00DD2B62" w:rsidRDefault="00DD2B62" w:rsidP="00DD2B62">
      <w:pPr>
        <w:pStyle w:val="Csakszveg"/>
        <w:ind w:left="720"/>
        <w:rPr>
          <w:rFonts w:ascii="Times New Roman" w:hAnsi="Times New Roman" w:cs="Times New Roman"/>
        </w:rPr>
      </w:pPr>
      <w:r w:rsidRPr="00DD2B62">
        <w:rPr>
          <w:rFonts w:ascii="Times New Roman" w:hAnsi="Times New Roman" w:cs="Times New Roman"/>
        </w:rPr>
        <w:t xml:space="preserve">ITALCHIMICA s.r.l </w:t>
      </w:r>
      <w:r w:rsidRPr="00DD2B62">
        <w:rPr>
          <w:rFonts w:ascii="Times New Roman" w:hAnsi="Times New Roman" w:cs="Times New Roman"/>
        </w:rPr>
        <w:tab/>
        <w:t xml:space="preserve">produzione@italchimica.it || </w:t>
      </w:r>
      <w:hyperlink r:id="rId8" w:history="1">
        <w:r w:rsidRPr="00DD2B62">
          <w:rPr>
            <w:rStyle w:val="Hiperhivatkozs"/>
            <w:rFonts w:ascii="Times New Roman" w:hAnsi="Times New Roman" w:cs="Times New Roman"/>
          </w:rPr>
          <w:t>regulatory@italchimica.it</w:t>
        </w:r>
      </w:hyperlink>
    </w:p>
    <w:p w:rsidR="00DD2B62" w:rsidRPr="00DD2B62" w:rsidRDefault="00DD2B62" w:rsidP="00E4740D">
      <w:pPr>
        <w:pStyle w:val="Csakszveg"/>
        <w:tabs>
          <w:tab w:val="left" w:pos="2127"/>
          <w:tab w:val="left" w:pos="2835"/>
          <w:tab w:val="left" w:pos="4395"/>
          <w:tab w:val="left" w:pos="4423"/>
          <w:tab w:val="left" w:pos="5188"/>
        </w:tabs>
        <w:ind w:left="720"/>
        <w:rPr>
          <w:rFonts w:ascii="Times New Roman" w:hAnsi="Times New Roman" w:cs="Times New Roman"/>
        </w:rPr>
      </w:pPr>
      <w:r w:rsidRPr="00DD2B62">
        <w:rPr>
          <w:rFonts w:ascii="Times New Roman" w:hAnsi="Times New Roman" w:cs="Times New Roman"/>
          <w:color w:val="000000"/>
        </w:rPr>
        <w:t xml:space="preserve">KODINA Bt. </w:t>
      </w:r>
      <w:r w:rsidRPr="00DD2B62">
        <w:rPr>
          <w:rFonts w:ascii="Times New Roman" w:hAnsi="Times New Roman" w:cs="Times New Roman"/>
          <w:color w:val="000000"/>
        </w:rPr>
        <w:tab/>
      </w:r>
      <w:r w:rsidR="00E4740D">
        <w:rPr>
          <w:rFonts w:ascii="Times New Roman" w:hAnsi="Times New Roman" w:cs="Times New Roman"/>
          <w:color w:val="000000"/>
        </w:rPr>
        <w:tab/>
      </w:r>
      <w:hyperlink r:id="rId9" w:history="1">
        <w:r w:rsidRPr="00DD2B62">
          <w:rPr>
            <w:rStyle w:val="Hiperhivatkozs"/>
            <w:rFonts w:ascii="Times New Roman" w:hAnsi="Times New Roman" w:cs="Times New Roman"/>
          </w:rPr>
          <w:t>kodina@t-online.hu</w:t>
        </w:r>
      </w:hyperlink>
      <w:r w:rsidRPr="00DD2B62">
        <w:rPr>
          <w:rFonts w:ascii="Times New Roman" w:hAnsi="Times New Roman" w:cs="Times New Roman"/>
        </w:rPr>
        <w:tab/>
        <w:t>|| kodina.bt@t-email.hu</w:t>
      </w:r>
    </w:p>
    <w:p w:rsidR="00DD2B62" w:rsidRPr="00DD2B62" w:rsidRDefault="00DD2B62" w:rsidP="00DD2B62">
      <w:pPr>
        <w:pStyle w:val="Csakszveg"/>
        <w:ind w:firstLine="708"/>
        <w:rPr>
          <w:rFonts w:ascii="Times New Roman" w:hAnsi="Times New Roman" w:cs="Times New Roman"/>
        </w:rPr>
      </w:pPr>
    </w:p>
    <w:p w:rsidR="00DD2B62" w:rsidRPr="00DD2B62" w:rsidRDefault="00DD2B62" w:rsidP="00DD2B62">
      <w:pPr>
        <w:pStyle w:val="Csakszveg"/>
        <w:ind w:firstLine="720"/>
        <w:rPr>
          <w:rFonts w:ascii="Times New Roman" w:hAnsi="Times New Roman" w:cs="Times New Roman"/>
          <w:b/>
        </w:rPr>
      </w:pPr>
      <w:r w:rsidRPr="00DD2B62">
        <w:rPr>
          <w:rFonts w:ascii="Times New Roman" w:hAnsi="Times New Roman" w:cs="Times New Roman"/>
          <w:b/>
        </w:rPr>
        <w:t>1.4. Sürgősségi telefonszám</w:t>
      </w:r>
    </w:p>
    <w:p w:rsidR="00DD2B62" w:rsidRPr="00DD2B62" w:rsidRDefault="00DD2B62" w:rsidP="00DD2B62">
      <w:pPr>
        <w:pStyle w:val="Csakszveg"/>
        <w:ind w:left="720"/>
        <w:rPr>
          <w:rFonts w:ascii="Times New Roman" w:hAnsi="Times New Roman" w:cs="Times New Roman"/>
        </w:rPr>
      </w:pPr>
      <w:r w:rsidRPr="00DD2B62">
        <w:rPr>
          <w:rFonts w:ascii="Times New Roman" w:hAnsi="Times New Roman" w:cs="Times New Roman"/>
        </w:rPr>
        <w:t>Országos Kémiai Biztonsági Intézet</w:t>
      </w:r>
    </w:p>
    <w:p w:rsidR="00DD2B62" w:rsidRPr="00DD2B62" w:rsidRDefault="00DD2B62" w:rsidP="00DD2B62">
      <w:pPr>
        <w:pStyle w:val="Csakszveg"/>
        <w:ind w:left="720"/>
        <w:rPr>
          <w:rFonts w:ascii="Times New Roman" w:hAnsi="Times New Roman" w:cs="Times New Roman"/>
        </w:rPr>
      </w:pPr>
      <w:r w:rsidRPr="00DD2B62">
        <w:rPr>
          <w:rFonts w:ascii="Times New Roman" w:hAnsi="Times New Roman" w:cs="Times New Roman"/>
        </w:rPr>
        <w:t>ETTSZ Egészségügyi Toxikológiai Tájékoztató Szolgálat: 1096 Budapest, Nagyvárad tér 2.</w:t>
      </w:r>
    </w:p>
    <w:p w:rsidR="00DD2B62" w:rsidRPr="00DD2B62" w:rsidRDefault="00DD2B62" w:rsidP="00DD2B62">
      <w:pPr>
        <w:pStyle w:val="Csakszveg"/>
        <w:ind w:left="720"/>
        <w:rPr>
          <w:rFonts w:ascii="Times New Roman" w:hAnsi="Times New Roman" w:cs="Times New Roman"/>
        </w:rPr>
      </w:pPr>
      <w:r w:rsidRPr="00DD2B62">
        <w:rPr>
          <w:rFonts w:ascii="Times New Roman" w:hAnsi="Times New Roman" w:cs="Times New Roman"/>
        </w:rPr>
        <w:t>Sürgősségi telefonszám: +36-80-201-199 (0-24 óra)</w:t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b/>
          <w:bCs/>
          <w:lang w:val="hu-HU"/>
        </w:rPr>
        <w:t>2. SZAKASZ: Veszély meghatározása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2278B" w:rsidRPr="00F9361A" w:rsidRDefault="00826C4D" w:rsidP="00D2278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1"/>
          <w:szCs w:val="21"/>
          <w:lang w:val="hu-HU"/>
        </w:rPr>
      </w:pPr>
      <w:r w:rsidRPr="00F9361A">
        <w:rPr>
          <w:rFonts w:ascii="Times New Roman" w:hAnsi="Times New Roman" w:cs="Times New Roman"/>
          <w:sz w:val="21"/>
          <w:szCs w:val="21"/>
          <w:lang w:val="hu-HU"/>
        </w:rPr>
        <w:t>2.1. Az anyag/keverék besorolása az</w:t>
      </w:r>
      <w:r w:rsidR="00D2278B" w:rsidRPr="00F9361A">
        <w:rPr>
          <w:rFonts w:ascii="Times New Roman" w:hAnsi="Times New Roman" w:cs="Times New Roman"/>
          <w:sz w:val="21"/>
          <w:szCs w:val="21"/>
          <w:lang w:val="hu-HU"/>
        </w:rPr>
        <w:t xml:space="preserve"> </w:t>
      </w:r>
      <w:r w:rsidRPr="00F9361A">
        <w:rPr>
          <w:rFonts w:ascii="Times New Roman" w:hAnsi="Times New Roman" w:cs="Times New Roman"/>
          <w:sz w:val="21"/>
          <w:szCs w:val="21"/>
          <w:lang w:val="hu-HU"/>
        </w:rPr>
        <w:t xml:space="preserve">EGK 67/548- as illetve az EK 99/45- ös irányelve alapján: </w:t>
      </w:r>
    </w:p>
    <w:p w:rsidR="00C05473" w:rsidRPr="00F9361A" w:rsidRDefault="00826C4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2920"/>
        <w:rPr>
          <w:rFonts w:ascii="Times New Roman" w:hAnsi="Times New Roman" w:cs="Times New Roman"/>
          <w:sz w:val="21"/>
          <w:szCs w:val="21"/>
          <w:lang w:val="hu-HU"/>
        </w:rPr>
      </w:pPr>
      <w:r w:rsidRPr="00F9361A">
        <w:rPr>
          <w:rFonts w:ascii="Times New Roman" w:hAnsi="Times New Roman" w:cs="Times New Roman"/>
          <w:sz w:val="21"/>
          <w:szCs w:val="21"/>
          <w:lang w:val="hu-HU"/>
        </w:rPr>
        <w:t>Tulajdonságok / Szimbólumok</w:t>
      </w:r>
    </w:p>
    <w:p w:rsidR="00C05473" w:rsidRPr="00F9361A" w:rsidRDefault="00C0547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1"/>
          <w:szCs w:val="21"/>
          <w:lang w:val="hu-HU"/>
        </w:rPr>
      </w:pPr>
    </w:p>
    <w:p w:rsidR="00D2278B" w:rsidRPr="00F9361A" w:rsidRDefault="00826C4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7340" w:firstLine="566"/>
        <w:rPr>
          <w:rFonts w:ascii="Times New Roman" w:hAnsi="Times New Roman" w:cs="Times New Roman"/>
          <w:sz w:val="21"/>
          <w:szCs w:val="21"/>
          <w:lang w:val="hu-HU"/>
        </w:rPr>
      </w:pPr>
      <w:r w:rsidRPr="00F9361A">
        <w:rPr>
          <w:rFonts w:ascii="Times New Roman" w:hAnsi="Times New Roman" w:cs="Times New Roman"/>
          <w:sz w:val="21"/>
          <w:szCs w:val="21"/>
          <w:lang w:val="hu-HU"/>
        </w:rPr>
        <w:t xml:space="preserve">C Maró </w:t>
      </w:r>
    </w:p>
    <w:p w:rsidR="00C1588E" w:rsidRPr="00C1588E" w:rsidRDefault="00C1588E" w:rsidP="00C1588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80" w:right="3911" w:hanging="13"/>
        <w:rPr>
          <w:rFonts w:ascii="Times New Roman" w:hAnsi="Times New Roman" w:cs="Times New Roman"/>
          <w:sz w:val="18"/>
          <w:szCs w:val="18"/>
          <w:lang w:val="hu-HU"/>
        </w:rPr>
      </w:pPr>
      <w:r w:rsidRPr="00C1588E">
        <w:rPr>
          <w:rFonts w:ascii="Arial" w:hAnsi="Arial" w:cs="Arial"/>
          <w:sz w:val="18"/>
          <w:szCs w:val="18"/>
          <w:lang w:val="hu-HU"/>
        </w:rPr>
        <w:t>A termék veszélyeire/kockázataira utaló R- mondatok:</w:t>
      </w:r>
    </w:p>
    <w:p w:rsidR="00C05473" w:rsidRPr="00F9361A" w:rsidRDefault="00826C4D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1"/>
          <w:szCs w:val="21"/>
          <w:lang w:val="hu-HU"/>
        </w:rPr>
      </w:pPr>
      <w:r w:rsidRPr="00F9361A">
        <w:rPr>
          <w:rFonts w:ascii="Times New Roman" w:hAnsi="Times New Roman" w:cs="Times New Roman"/>
          <w:sz w:val="21"/>
          <w:szCs w:val="21"/>
          <w:lang w:val="hu-HU"/>
        </w:rPr>
        <w:t>R35 Súlyos égési sérülést okoz.</w:t>
      </w:r>
    </w:p>
    <w:p w:rsidR="00C05473" w:rsidRPr="00F9361A" w:rsidRDefault="00C05473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1"/>
          <w:szCs w:val="21"/>
          <w:lang w:val="hu-HU"/>
        </w:rPr>
      </w:pPr>
    </w:p>
    <w:p w:rsidR="00C05473" w:rsidRPr="00F9361A" w:rsidRDefault="00826C4D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1"/>
          <w:szCs w:val="21"/>
          <w:lang w:val="hu-HU"/>
        </w:rPr>
      </w:pPr>
      <w:r w:rsidRPr="00F9361A">
        <w:rPr>
          <w:rFonts w:ascii="Times New Roman" w:hAnsi="Times New Roman" w:cs="Times New Roman"/>
          <w:sz w:val="21"/>
          <w:szCs w:val="21"/>
          <w:lang w:val="hu-HU"/>
        </w:rPr>
        <w:t>Az 1272/2008/EK (CLP) rendelet szerinti osztályozás</w:t>
      </w:r>
    </w:p>
    <w:p w:rsidR="00C05473" w:rsidRPr="00F9361A" w:rsidRDefault="00826C4D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1"/>
          <w:szCs w:val="21"/>
          <w:lang w:val="hu-HU"/>
        </w:rPr>
      </w:pPr>
      <w:r w:rsidRPr="00F9361A">
        <w:rPr>
          <w:rFonts w:ascii="Times New Roman" w:hAnsi="Times New Roman" w:cs="Times New Roman"/>
          <w:sz w:val="21"/>
          <w:szCs w:val="21"/>
          <w:lang w:val="hu-HU"/>
        </w:rPr>
        <w:t>Veszély, bőrirritáció/bőrkorrózió 1A, Súlyos égési sérülést és szemkárosodást okoz.</w:t>
      </w:r>
    </w:p>
    <w:p w:rsidR="00C05473" w:rsidRPr="00F9361A" w:rsidRDefault="00C05473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1"/>
          <w:szCs w:val="21"/>
          <w:lang w:val="hu-HU"/>
        </w:rPr>
      </w:pPr>
    </w:p>
    <w:p w:rsidR="00D2278B" w:rsidRPr="00DD2B62" w:rsidRDefault="00826C4D" w:rsidP="00D2278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567" w:right="84" w:firstLine="7"/>
        <w:rPr>
          <w:rFonts w:ascii="Times New Roman" w:hAnsi="Times New Roman" w:cs="Times New Roman"/>
          <w:sz w:val="18"/>
          <w:szCs w:val="18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Nemkívánatos fizikokémiai hatások, valamint az emberi egészségre és a környezetre gyakorolt nemkívánatos hatások: </w:t>
      </w:r>
    </w:p>
    <w:p w:rsidR="00C05473" w:rsidRPr="00DD2B62" w:rsidRDefault="00826C4D" w:rsidP="00D2278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84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Nincsenek egyéb veszélyek</w:t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2.2. Címkézési elemek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2278B" w:rsidRPr="00DD2B62" w:rsidRDefault="00D2278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18"/>
          <w:szCs w:val="18"/>
          <w:lang w:val="hu-HU"/>
        </w:rPr>
      </w:pPr>
    </w:p>
    <w:p w:rsidR="00D2278B" w:rsidRPr="00DD2B62" w:rsidRDefault="00D2278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18"/>
          <w:szCs w:val="18"/>
          <w:lang w:val="hu-HU"/>
        </w:rPr>
      </w:pP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Szimbólumok: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9361A" w:rsidRDefault="00826C4D" w:rsidP="00D2278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6179" w:firstLine="566"/>
        <w:rPr>
          <w:rFonts w:ascii="Times New Roman" w:hAnsi="Times New Roman" w:cs="Times New Roman"/>
          <w:sz w:val="18"/>
          <w:szCs w:val="18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C Maró </w:t>
      </w:r>
    </w:p>
    <w:p w:rsidR="00C05473" w:rsidRPr="00C1588E" w:rsidRDefault="00C1588E" w:rsidP="00C1588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80" w:right="3911" w:hanging="13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3936DE">
        <w:rPr>
          <w:rFonts w:ascii="Arial" w:hAnsi="Arial" w:cs="Arial"/>
          <w:sz w:val="18"/>
          <w:szCs w:val="18"/>
        </w:rPr>
        <w:t xml:space="preserve"> termék veszélyeire/kockázataira utaló R</w:t>
      </w:r>
      <w:r>
        <w:rPr>
          <w:rFonts w:ascii="Arial" w:hAnsi="Arial" w:cs="Arial"/>
          <w:sz w:val="18"/>
          <w:szCs w:val="18"/>
        </w:rPr>
        <w:t>-</w:t>
      </w:r>
      <w:r w:rsidRPr="003936DE">
        <w:rPr>
          <w:rFonts w:ascii="Arial" w:hAnsi="Arial" w:cs="Arial"/>
          <w:sz w:val="18"/>
          <w:szCs w:val="18"/>
        </w:rPr>
        <w:t xml:space="preserve"> mondatok:</w:t>
      </w:r>
    </w:p>
    <w:p w:rsidR="00F9361A" w:rsidRDefault="00F9361A" w:rsidP="00F9361A">
      <w:pPr>
        <w:widowControl w:val="0"/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17" w:lineRule="auto"/>
        <w:ind w:right="4762"/>
        <w:rPr>
          <w:rFonts w:ascii="Times New Roman" w:hAnsi="Times New Roman" w:cs="Times New Roman"/>
          <w:sz w:val="18"/>
          <w:szCs w:val="18"/>
          <w:lang w:val="hu-HU"/>
        </w:rPr>
      </w:pPr>
      <w:r>
        <w:rPr>
          <w:rFonts w:ascii="Times New Roman" w:hAnsi="Times New Roman" w:cs="Times New Roman"/>
          <w:sz w:val="18"/>
          <w:szCs w:val="18"/>
          <w:lang w:val="hu-HU"/>
        </w:rPr>
        <w:tab/>
      </w:r>
      <w:r>
        <w:rPr>
          <w:rFonts w:ascii="Times New Roman" w:hAnsi="Times New Roman" w:cs="Times New Roman"/>
          <w:sz w:val="18"/>
          <w:szCs w:val="18"/>
          <w:lang w:val="hu-HU"/>
        </w:rPr>
        <w:tab/>
        <w:t>R35 Súlyos égési sérülést</w:t>
      </w:r>
      <w:r w:rsidR="00826C4D"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okoz. </w:t>
      </w:r>
    </w:p>
    <w:p w:rsidR="00C05473" w:rsidRPr="00DD2B62" w:rsidRDefault="00826C4D" w:rsidP="00F9361A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17" w:lineRule="auto"/>
        <w:ind w:left="567" w:right="4762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S-mondatok:</w:t>
      </w:r>
    </w:p>
    <w:p w:rsidR="00C05473" w:rsidRPr="00DD2B62" w:rsidRDefault="00C05473" w:rsidP="00F9361A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39" w:lineRule="exact"/>
        <w:ind w:left="1440"/>
        <w:rPr>
          <w:rFonts w:ascii="Times New Roman" w:hAnsi="Times New Roman" w:cs="Times New Roman"/>
          <w:sz w:val="24"/>
          <w:szCs w:val="24"/>
          <w:lang w:val="hu-HU"/>
        </w:rPr>
      </w:pPr>
    </w:p>
    <w:p w:rsidR="00D2278B" w:rsidRPr="00DD2B62" w:rsidRDefault="00F9361A" w:rsidP="00F9361A">
      <w:pPr>
        <w:widowControl w:val="0"/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19" w:lineRule="auto"/>
        <w:ind w:left="873" w:right="226"/>
        <w:rPr>
          <w:rFonts w:ascii="Times New Roman" w:hAnsi="Times New Roman" w:cs="Times New Roman"/>
          <w:sz w:val="18"/>
          <w:szCs w:val="18"/>
          <w:lang w:val="hu-HU"/>
        </w:rPr>
      </w:pPr>
      <w:r>
        <w:rPr>
          <w:rFonts w:ascii="Times New Roman" w:hAnsi="Times New Roman" w:cs="Times New Roman"/>
          <w:sz w:val="18"/>
          <w:szCs w:val="18"/>
          <w:lang w:val="hu-HU"/>
        </w:rPr>
        <w:tab/>
      </w:r>
      <w:r w:rsidR="00826C4D"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S1/2 Elzárva és gyermekek számára hozzáférhetetlen helyen tartandó. </w:t>
      </w:r>
    </w:p>
    <w:p w:rsidR="00C05473" w:rsidRPr="00DD2B62" w:rsidRDefault="00F9361A" w:rsidP="00F9361A">
      <w:pPr>
        <w:widowControl w:val="0"/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19" w:lineRule="auto"/>
        <w:ind w:left="873" w:right="22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18"/>
          <w:szCs w:val="18"/>
          <w:lang w:val="hu-HU"/>
        </w:rPr>
        <w:tab/>
      </w:r>
      <w:r w:rsidR="00826C4D" w:rsidRPr="00DD2B62">
        <w:rPr>
          <w:rFonts w:ascii="Times New Roman" w:hAnsi="Times New Roman" w:cs="Times New Roman"/>
          <w:sz w:val="18"/>
          <w:szCs w:val="18"/>
          <w:lang w:val="hu-HU"/>
        </w:rPr>
        <w:t>S25 Kerülni kell a szembejutást.</w:t>
      </w:r>
    </w:p>
    <w:p w:rsidR="00C05473" w:rsidRPr="00DD2B62" w:rsidRDefault="00C05473" w:rsidP="00D2278B">
      <w:pPr>
        <w:widowControl w:val="0"/>
        <w:autoSpaceDE w:val="0"/>
        <w:autoSpaceDN w:val="0"/>
        <w:adjustRightInd w:val="0"/>
        <w:spacing w:after="0" w:line="37" w:lineRule="exact"/>
        <w:ind w:right="226"/>
        <w:rPr>
          <w:rFonts w:ascii="Times New Roman" w:hAnsi="Times New Roman" w:cs="Times New Roman"/>
          <w:sz w:val="24"/>
          <w:szCs w:val="24"/>
          <w:lang w:val="hu-HU"/>
        </w:rPr>
      </w:pPr>
    </w:p>
    <w:p w:rsidR="00D2278B" w:rsidRPr="00DD2B62" w:rsidRDefault="00826C4D" w:rsidP="00D2278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140" w:right="226"/>
        <w:rPr>
          <w:rFonts w:ascii="Times New Roman" w:hAnsi="Times New Roman" w:cs="Times New Roman"/>
          <w:sz w:val="18"/>
          <w:szCs w:val="18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S26 Ha szembe jut, bő vízzel azonnal ki kell mosni és orvoshoz kell fordulni. </w:t>
      </w:r>
    </w:p>
    <w:p w:rsidR="00C05473" w:rsidRPr="00DD2B62" w:rsidRDefault="00826C4D" w:rsidP="00D2278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140" w:right="226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S27/28 Ha az anyag a bőrre jut, a szennyezett ruhát rögtön le kell vetni és a bőrt kellő mennyiségű vízzel és szappanos vízzel azonnal le kell mosni.</w:t>
      </w:r>
    </w:p>
    <w:p w:rsidR="00C05473" w:rsidRPr="00DD2B62" w:rsidRDefault="00C05473" w:rsidP="00D2278B">
      <w:pPr>
        <w:widowControl w:val="0"/>
        <w:autoSpaceDE w:val="0"/>
        <w:autoSpaceDN w:val="0"/>
        <w:adjustRightInd w:val="0"/>
        <w:spacing w:after="0" w:line="4" w:lineRule="exact"/>
        <w:ind w:right="226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826C4D" w:rsidP="00D2278B">
      <w:pPr>
        <w:widowControl w:val="0"/>
        <w:autoSpaceDE w:val="0"/>
        <w:autoSpaceDN w:val="0"/>
        <w:adjustRightInd w:val="0"/>
        <w:spacing w:after="0" w:line="240" w:lineRule="auto"/>
        <w:ind w:left="1140" w:right="226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S36/37/39 Megfelelő védőruházatot, védőkesztyűt és szem-/arcvédőt kell viselni.</w:t>
      </w:r>
    </w:p>
    <w:p w:rsidR="00C05473" w:rsidRPr="00DD2B62" w:rsidRDefault="00C05473" w:rsidP="00D2278B">
      <w:pPr>
        <w:widowControl w:val="0"/>
        <w:autoSpaceDE w:val="0"/>
        <w:autoSpaceDN w:val="0"/>
        <w:adjustRightInd w:val="0"/>
        <w:spacing w:after="0" w:line="37" w:lineRule="exact"/>
        <w:ind w:right="226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826C4D" w:rsidP="00D2278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26"/>
        <w:rPr>
          <w:rFonts w:ascii="Times New Roman" w:hAnsi="Times New Roman" w:cs="Times New Roman"/>
          <w:sz w:val="24"/>
          <w:szCs w:val="24"/>
          <w:lang w:val="it-IT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S45 Baleset vagy rosszullét esetén azonnal orvost kell hívni. Ha lehetséges, a címkét meg kell mutatni.</w:t>
      </w:r>
    </w:p>
    <w:p w:rsidR="00C05473" w:rsidRPr="00DD2B62" w:rsidRDefault="00C05473" w:rsidP="00D2278B">
      <w:pPr>
        <w:widowControl w:val="0"/>
        <w:autoSpaceDE w:val="0"/>
        <w:autoSpaceDN w:val="0"/>
        <w:adjustRightInd w:val="0"/>
        <w:spacing w:after="0" w:line="39" w:lineRule="exact"/>
        <w:ind w:right="226"/>
        <w:rPr>
          <w:rFonts w:ascii="Times New Roman" w:hAnsi="Times New Roman" w:cs="Times New Roman"/>
          <w:sz w:val="24"/>
          <w:szCs w:val="24"/>
          <w:lang w:val="it-IT"/>
        </w:rPr>
      </w:pPr>
    </w:p>
    <w:p w:rsidR="00C05473" w:rsidRPr="00DD2B62" w:rsidRDefault="00826C4D" w:rsidP="00D2278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140" w:right="226" w:firstLine="6"/>
        <w:rPr>
          <w:rFonts w:ascii="Times New Roman" w:hAnsi="Times New Roman" w:cs="Times New Roman"/>
          <w:sz w:val="18"/>
          <w:szCs w:val="18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S46 Lenyelése esetén azonnal orvoshoz kell fordulni, az edényt/csomagolóburkolatot és a címkét az orvosnak meg kell mutatni. </w:t>
      </w:r>
    </w:p>
    <w:p w:rsidR="00D2278B" w:rsidRPr="00DD2B62" w:rsidRDefault="00D22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D2278B" w:rsidRPr="00DD2B62" w:rsidSect="001A0D19">
          <w:pgSz w:w="11900" w:h="16836"/>
          <w:pgMar w:top="568" w:right="1220" w:bottom="861" w:left="1240" w:header="720" w:footer="720" w:gutter="0"/>
          <w:cols w:space="720" w:equalWidth="0">
            <w:col w:w="9440"/>
          </w:cols>
          <w:noEndnote/>
        </w:sectPr>
      </w:pP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2278B" w:rsidRPr="00DD2B62" w:rsidRDefault="00D2278B" w:rsidP="00D2278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969"/>
        <w:rPr>
          <w:rFonts w:ascii="Times New Roman" w:hAnsi="Times New Roman" w:cs="Times New Roman"/>
          <w:i/>
          <w:iCs/>
          <w:sz w:val="19"/>
          <w:szCs w:val="19"/>
          <w:lang w:val="hu-HU"/>
        </w:rPr>
      </w:pPr>
    </w:p>
    <w:p w:rsidR="00D2278B" w:rsidRPr="00DD2B62" w:rsidRDefault="00D2278B" w:rsidP="00D2278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969"/>
        <w:rPr>
          <w:rFonts w:ascii="Times New Roman" w:hAnsi="Times New Roman" w:cs="Times New Roman"/>
          <w:i/>
          <w:iCs/>
          <w:sz w:val="19"/>
          <w:szCs w:val="19"/>
          <w:lang w:val="hu-HU"/>
        </w:rPr>
      </w:pPr>
    </w:p>
    <w:p w:rsidR="00D2278B" w:rsidRPr="00DD2B62" w:rsidRDefault="00D2278B" w:rsidP="00D2278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969"/>
        <w:rPr>
          <w:rFonts w:ascii="Times New Roman" w:hAnsi="Times New Roman" w:cs="Times New Roman"/>
          <w:i/>
          <w:iCs/>
          <w:sz w:val="19"/>
          <w:szCs w:val="19"/>
          <w:lang w:val="hu-HU"/>
        </w:rPr>
      </w:pPr>
    </w:p>
    <w:p w:rsidR="00C05473" w:rsidRPr="00DD2B62" w:rsidRDefault="00826C4D" w:rsidP="00C1588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261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i/>
          <w:iCs/>
          <w:sz w:val="19"/>
          <w:szCs w:val="19"/>
          <w:lang w:val="hu-HU"/>
        </w:rPr>
        <w:t>Biztonsági adatlap Kelt: 2015.2.11. verziószám:2 1</w:t>
      </w:r>
      <w:proofErr w:type="gramStart"/>
      <w:r w:rsidRPr="00DD2B62">
        <w:rPr>
          <w:rFonts w:ascii="Times New Roman" w:hAnsi="Times New Roman" w:cs="Times New Roman"/>
          <w:i/>
          <w:iCs/>
          <w:sz w:val="19"/>
          <w:szCs w:val="19"/>
          <w:lang w:val="hu-HU"/>
        </w:rPr>
        <w:t>.oldal</w:t>
      </w:r>
      <w:proofErr w:type="gramEnd"/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C05473" w:rsidRPr="00DD2B62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b/>
          <w:bCs/>
          <w:sz w:val="36"/>
          <w:szCs w:val="36"/>
          <w:lang w:val="hu-HU"/>
        </w:rPr>
        <w:lastRenderedPageBreak/>
        <w:t>Biztonsági adatlap</w:t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noProof/>
          <w:lang w:val="hu-HU" w:eastAsia="hu-H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b/>
          <w:bCs/>
          <w:sz w:val="36"/>
          <w:szCs w:val="36"/>
          <w:lang w:val="hu-HU"/>
        </w:rPr>
        <w:t>SANITEC STOVIL ACTIVE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2278B" w:rsidRPr="00DD2B62" w:rsidRDefault="001A0D19" w:rsidP="00D2278B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noProof/>
          <w:sz w:val="24"/>
          <w:szCs w:val="24"/>
          <w:lang w:val="hu-HU" w:eastAsia="hu-H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-34925</wp:posOffset>
            </wp:positionH>
            <wp:positionV relativeFrom="paragraph">
              <wp:posOffset>62865</wp:posOffset>
            </wp:positionV>
            <wp:extent cx="6071870" cy="8601075"/>
            <wp:effectExtent l="1905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860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5473" w:rsidRPr="00DD2B62" w:rsidRDefault="00F9361A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val="hu-HU"/>
        </w:rPr>
        <w:t>nátrium-hidroxid</w:t>
      </w:r>
      <w:proofErr w:type="gramEnd"/>
      <w:r w:rsidR="00826C4D" w:rsidRPr="00DD2B62">
        <w:rPr>
          <w:rFonts w:ascii="Times New Roman" w:hAnsi="Times New Roman" w:cs="Times New Roman"/>
          <w:sz w:val="18"/>
          <w:szCs w:val="18"/>
          <w:lang w:val="hu-HU"/>
        </w:rPr>
        <w:t>; marónátron</w:t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Szimbólumok: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826C4D" w:rsidP="00D2278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80" w:right="1360" w:hanging="13"/>
        <w:rPr>
          <w:rFonts w:ascii="Times New Roman" w:hAnsi="Times New Roman" w:cs="Times New Roman"/>
          <w:sz w:val="18"/>
          <w:szCs w:val="18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Az anyagok/keverékek veszélyeire/kockázataira utaló figyelmeztető H-mondatok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A0D19" w:rsidRPr="00DD2B62" w:rsidRDefault="00826C4D" w:rsidP="001A0D19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after="0" w:line="219" w:lineRule="auto"/>
        <w:ind w:left="580" w:right="3770" w:firstLine="566"/>
        <w:rPr>
          <w:rFonts w:ascii="Times New Roman" w:hAnsi="Times New Roman" w:cs="Times New Roman"/>
          <w:sz w:val="18"/>
          <w:szCs w:val="18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H314 Súlyos é</w:t>
      </w:r>
      <w:r w:rsidR="001A0D19"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gési sérülést és szemkárosodást </w:t>
      </w:r>
      <w:r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okoz. </w:t>
      </w:r>
    </w:p>
    <w:p w:rsidR="00C05473" w:rsidRPr="00DD2B62" w:rsidRDefault="00826C4D" w:rsidP="00D2278B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after="0" w:line="219" w:lineRule="auto"/>
        <w:ind w:left="580" w:right="4300" w:hanging="13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Óvintézkedésre vonatkozó P-mondatok:</w:t>
      </w:r>
    </w:p>
    <w:p w:rsidR="00C05473" w:rsidRPr="00DD2B62" w:rsidRDefault="00826C4D" w:rsidP="001A0D1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P102 Gyermekektől elzárva tartandó.</w:t>
      </w:r>
    </w:p>
    <w:p w:rsidR="00C05473" w:rsidRPr="00DD2B62" w:rsidRDefault="00826C4D" w:rsidP="001A0D1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P103 Használat előtt olvassa el a címkén közölt információkat.</w:t>
      </w:r>
    </w:p>
    <w:p w:rsidR="00C05473" w:rsidRPr="00DD2B62" w:rsidRDefault="00826C4D" w:rsidP="001A0D1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P280 Védőkesztyű/védőruha/szemvédő/arcvédő használata kötelező.</w:t>
      </w:r>
    </w:p>
    <w:p w:rsidR="00C05473" w:rsidRPr="00DD2B62" w:rsidRDefault="00C05473" w:rsidP="001A0D1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826C4D" w:rsidP="001A0D19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after="0" w:line="217" w:lineRule="auto"/>
        <w:ind w:left="1140" w:right="8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P303+P361+P353 HA BŐRRE (vagy hajra) KERÜL: Az összes szennyezett ruhadarabot azonnal el kell távolítani/le kell vetni. A bőrt le kell öblíteni vízzel/zuhanyozás.</w:t>
      </w:r>
    </w:p>
    <w:p w:rsidR="00C05473" w:rsidRPr="00DD2B62" w:rsidRDefault="00C05473" w:rsidP="001A0D1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826C4D" w:rsidP="001A0D19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P305+P351+P338 SZEMBE KERÜLÉS ESETÉN: Óvatos öblítés vízzel több percen keresztül. Adott esetben kontaktlencsék eltávolítása, ha könnyen megoldható. Az öblítés folytatása.</w:t>
      </w:r>
    </w:p>
    <w:p w:rsidR="00C05473" w:rsidRPr="00DD2B62" w:rsidRDefault="00C05473" w:rsidP="001A0D1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826C4D" w:rsidP="00D2278B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after="0" w:line="217" w:lineRule="auto"/>
        <w:ind w:left="580" w:right="2069" w:firstLine="566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P310 Azonnal forduljon TOXIKOLÓGIAI KÖZPONTHOZ vagy orvoshoz. Különleges óvintézkedések:</w:t>
      </w:r>
    </w:p>
    <w:p w:rsidR="00C05473" w:rsidRPr="00DD2B62" w:rsidRDefault="00C05473" w:rsidP="00D2278B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39" w:lineRule="exact"/>
        <w:ind w:right="2069"/>
        <w:rPr>
          <w:rFonts w:ascii="Times New Roman" w:hAnsi="Times New Roman" w:cs="Times New Roman"/>
          <w:sz w:val="24"/>
          <w:szCs w:val="24"/>
          <w:lang w:val="hu-HU"/>
        </w:rPr>
      </w:pPr>
    </w:p>
    <w:p w:rsidR="00D2278B" w:rsidRPr="00DD2B62" w:rsidRDefault="00826C4D" w:rsidP="00D2278B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after="0" w:line="217" w:lineRule="auto"/>
        <w:ind w:left="580" w:right="2069" w:firstLine="566"/>
        <w:rPr>
          <w:rFonts w:ascii="Times New Roman" w:hAnsi="Times New Roman" w:cs="Times New Roman"/>
          <w:sz w:val="18"/>
          <w:szCs w:val="18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Nincs </w:t>
      </w:r>
    </w:p>
    <w:p w:rsidR="00C05473" w:rsidRPr="00DD2B62" w:rsidRDefault="00826C4D" w:rsidP="00D2278B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after="0" w:line="217" w:lineRule="auto"/>
        <w:ind w:left="580" w:right="2069" w:hanging="13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Anyagok</w:t>
      </w:r>
    </w:p>
    <w:p w:rsidR="00C05473" w:rsidRPr="00DD2B62" w:rsidRDefault="00C05473" w:rsidP="00D2278B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39" w:lineRule="exact"/>
        <w:ind w:right="2069"/>
        <w:rPr>
          <w:rFonts w:ascii="Times New Roman" w:hAnsi="Times New Roman" w:cs="Times New Roman"/>
          <w:sz w:val="24"/>
          <w:szCs w:val="24"/>
          <w:lang w:val="hu-HU"/>
        </w:rPr>
      </w:pPr>
    </w:p>
    <w:p w:rsidR="00D2278B" w:rsidRPr="00DD2B62" w:rsidRDefault="00F9361A" w:rsidP="00D2278B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after="0" w:line="219" w:lineRule="auto"/>
        <w:ind w:left="1140" w:right="2069"/>
        <w:rPr>
          <w:rFonts w:ascii="Times New Roman" w:hAnsi="Times New Roman" w:cs="Times New Roman"/>
          <w:sz w:val="18"/>
          <w:szCs w:val="18"/>
          <w:lang w:val="hu-HU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val="hu-HU"/>
        </w:rPr>
        <w:t>nátrium-hidroxid</w:t>
      </w:r>
      <w:proofErr w:type="gramEnd"/>
      <w:r w:rsidR="00826C4D"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; marónátron </w:t>
      </w:r>
    </w:p>
    <w:p w:rsidR="00C05473" w:rsidRPr="00DD2B62" w:rsidRDefault="00F9361A" w:rsidP="00D2278B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after="0" w:line="219" w:lineRule="auto"/>
        <w:ind w:left="1140" w:right="2069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18"/>
          <w:szCs w:val="18"/>
          <w:lang w:val="hu-HU"/>
        </w:rPr>
        <w:t>etilén-diamin-tetraecetsav</w:t>
      </w:r>
    </w:p>
    <w:p w:rsidR="00C05473" w:rsidRPr="00DD2B62" w:rsidRDefault="00826C4D" w:rsidP="00D2278B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39" w:lineRule="auto"/>
        <w:ind w:left="1140" w:right="2069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Etid</w:t>
      </w:r>
      <w:r w:rsidR="00F9361A">
        <w:rPr>
          <w:rFonts w:ascii="Times New Roman" w:hAnsi="Times New Roman" w:cs="Times New Roman"/>
          <w:sz w:val="18"/>
          <w:szCs w:val="18"/>
          <w:lang w:val="hu-HU"/>
        </w:rPr>
        <w:t>ronsav</w:t>
      </w:r>
    </w:p>
    <w:p w:rsidR="00C05473" w:rsidRPr="00DD2B62" w:rsidRDefault="00C05473" w:rsidP="00D2278B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38" w:lineRule="exact"/>
        <w:ind w:right="2069"/>
        <w:rPr>
          <w:rFonts w:ascii="Times New Roman" w:hAnsi="Times New Roman" w:cs="Times New Roman"/>
          <w:sz w:val="24"/>
          <w:szCs w:val="24"/>
          <w:lang w:val="hu-HU"/>
        </w:rPr>
      </w:pPr>
    </w:p>
    <w:p w:rsidR="001A0D19" w:rsidRPr="00DD2B62" w:rsidRDefault="00826C4D" w:rsidP="00D2278B">
      <w:pPr>
        <w:widowControl w:val="0"/>
        <w:tabs>
          <w:tab w:val="left" w:pos="9214"/>
        </w:tabs>
        <w:overflowPunct w:val="0"/>
        <w:autoSpaceDE w:val="0"/>
        <w:autoSpaceDN w:val="0"/>
        <w:adjustRightInd w:val="0"/>
        <w:spacing w:after="0" w:line="217" w:lineRule="auto"/>
        <w:ind w:left="1140" w:right="2069" w:hanging="566"/>
        <w:rPr>
          <w:rFonts w:ascii="Times New Roman" w:hAnsi="Times New Roman" w:cs="Times New Roman"/>
          <w:sz w:val="18"/>
          <w:szCs w:val="18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Különleges övintézkedések a REACH XVII. me</w:t>
      </w:r>
      <w:r w:rsidR="001A0D19"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lléklete és későbbi módosítások </w:t>
      </w:r>
      <w:r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alapján: </w:t>
      </w:r>
    </w:p>
    <w:p w:rsidR="00C05473" w:rsidRPr="00DD2B62" w:rsidRDefault="001A0D19" w:rsidP="00D2278B">
      <w:pPr>
        <w:widowControl w:val="0"/>
        <w:tabs>
          <w:tab w:val="left" w:pos="9214"/>
        </w:tabs>
        <w:overflowPunct w:val="0"/>
        <w:autoSpaceDE w:val="0"/>
        <w:autoSpaceDN w:val="0"/>
        <w:adjustRightInd w:val="0"/>
        <w:spacing w:after="0" w:line="217" w:lineRule="auto"/>
        <w:ind w:left="1140" w:right="2069" w:hanging="566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ab/>
      </w:r>
      <w:r w:rsidR="00826C4D" w:rsidRPr="00DD2B62">
        <w:rPr>
          <w:rFonts w:ascii="Times New Roman" w:hAnsi="Times New Roman" w:cs="Times New Roman"/>
          <w:sz w:val="18"/>
          <w:szCs w:val="18"/>
          <w:lang w:val="hu-HU"/>
        </w:rPr>
        <w:t>Nincs</w:t>
      </w:r>
    </w:p>
    <w:p w:rsidR="00C05473" w:rsidRPr="00DD2B62" w:rsidRDefault="00C05473" w:rsidP="00D2278B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3" w:lineRule="exact"/>
        <w:ind w:right="2069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826C4D" w:rsidP="00D2278B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left="580" w:right="2069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2.3. Egyéb veszélyek</w:t>
      </w:r>
    </w:p>
    <w:p w:rsidR="00C05473" w:rsidRPr="00DD2B62" w:rsidRDefault="00C05473" w:rsidP="00D2278B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38" w:lineRule="exact"/>
        <w:ind w:right="2069"/>
        <w:rPr>
          <w:rFonts w:ascii="Times New Roman" w:hAnsi="Times New Roman" w:cs="Times New Roman"/>
          <w:sz w:val="24"/>
          <w:szCs w:val="24"/>
          <w:lang w:val="hu-HU"/>
        </w:rPr>
      </w:pPr>
    </w:p>
    <w:p w:rsidR="001A0D19" w:rsidRPr="00DD2B62" w:rsidRDefault="00826C4D" w:rsidP="00D2278B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after="0" w:line="217" w:lineRule="auto"/>
        <w:ind w:left="1146" w:right="2069"/>
        <w:rPr>
          <w:rFonts w:ascii="Times New Roman" w:hAnsi="Times New Roman" w:cs="Times New Roman"/>
          <w:sz w:val="18"/>
          <w:szCs w:val="18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vPvB Anyagok Nincsenek - PBT anyagok: Nincsenek </w:t>
      </w:r>
    </w:p>
    <w:p w:rsidR="00C05473" w:rsidRPr="00DD2B62" w:rsidRDefault="001A0D19" w:rsidP="00D2278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17" w:lineRule="auto"/>
        <w:ind w:right="2069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ab/>
      </w:r>
      <w:r w:rsidR="00826C4D" w:rsidRPr="00DD2B62">
        <w:rPr>
          <w:rFonts w:ascii="Times New Roman" w:hAnsi="Times New Roman" w:cs="Times New Roman"/>
          <w:sz w:val="18"/>
          <w:szCs w:val="18"/>
          <w:lang w:val="hu-HU"/>
        </w:rPr>
        <w:t>Egyéb veszélyek:</w:t>
      </w:r>
    </w:p>
    <w:p w:rsidR="00C05473" w:rsidRPr="00DD2B62" w:rsidRDefault="00826C4D" w:rsidP="001A0D1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Nincsenek egyéb veszélyek</w:t>
      </w:r>
    </w:p>
    <w:p w:rsidR="00D2278B" w:rsidRPr="00DD2B62" w:rsidRDefault="00D22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hu-HU"/>
        </w:rPr>
      </w:pPr>
    </w:p>
    <w:p w:rsidR="00D2278B" w:rsidRPr="00DD2B62" w:rsidRDefault="00D22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hu-HU"/>
        </w:rPr>
      </w:pPr>
    </w:p>
    <w:p w:rsidR="00D2278B" w:rsidRPr="00DD2B62" w:rsidRDefault="00D22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hu-HU"/>
        </w:rPr>
      </w:pPr>
    </w:p>
    <w:p w:rsidR="00F9361A" w:rsidRDefault="00F93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hu-HU"/>
        </w:rPr>
      </w:pP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b/>
          <w:bCs/>
          <w:lang w:val="hu-HU"/>
        </w:rPr>
        <w:t>3. SZAKASZ: Összetétel vagy az összetevőkre vonatkozó adatok</w:t>
      </w:r>
    </w:p>
    <w:p w:rsidR="00C05473" w:rsidRPr="00DD2B62" w:rsidRDefault="00826C4D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38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D2B62">
        <w:rPr>
          <w:rFonts w:ascii="Times New Roman" w:hAnsi="Times New Roman" w:cs="Times New Roman"/>
          <w:b/>
          <w:bCs/>
          <w:sz w:val="20"/>
          <w:szCs w:val="20"/>
          <w:lang w:val="hu-HU"/>
        </w:rPr>
        <w:t>Anyagok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C05473" w:rsidRPr="00DD2B62" w:rsidRDefault="00826C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Nem áll rendelkezésre információ</w:t>
      </w:r>
    </w:p>
    <w:p w:rsidR="00C05473" w:rsidRPr="00DD2B62" w:rsidRDefault="00826C4D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7" w:lineRule="auto"/>
        <w:ind w:left="960" w:hanging="38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D2B62">
        <w:rPr>
          <w:rFonts w:ascii="Times New Roman" w:hAnsi="Times New Roman" w:cs="Times New Roman"/>
          <w:b/>
          <w:bCs/>
          <w:sz w:val="20"/>
          <w:szCs w:val="20"/>
          <w:lang w:val="hu-HU"/>
        </w:rPr>
        <w:t>Keverékek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C05473" w:rsidRPr="00DD2B62" w:rsidRDefault="00826C4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60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Veszélyes összetevők az EEC 67/548-as irányelve, a CLP szabályozásai és kapcsolódó osztályozások szerint:</w:t>
      </w:r>
    </w:p>
    <w:p w:rsidR="00C05473" w:rsidRPr="00DD2B62" w:rsidRDefault="00826C4D" w:rsidP="00C1588E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5%-15% </w:t>
      </w:r>
      <w:r w:rsidR="00F9361A">
        <w:rPr>
          <w:rFonts w:ascii="Times New Roman" w:hAnsi="Times New Roman" w:cs="Times New Roman"/>
          <w:sz w:val="18"/>
          <w:szCs w:val="18"/>
          <w:lang w:val="hu-HU"/>
        </w:rPr>
        <w:t>nátrium-hidroxid</w:t>
      </w:r>
      <w:r w:rsidRPr="00DD2B62">
        <w:rPr>
          <w:rFonts w:ascii="Times New Roman" w:hAnsi="Times New Roman" w:cs="Times New Roman"/>
          <w:sz w:val="18"/>
          <w:szCs w:val="18"/>
          <w:lang w:val="hu-HU"/>
        </w:rPr>
        <w:t>; marónátron</w:t>
      </w:r>
    </w:p>
    <w:p w:rsidR="00C05473" w:rsidRPr="00DD2B62" w:rsidRDefault="00826C4D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3360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Regisztrációs szám: 011-002-00-6, CAS szám: 1310-73-2, EC sz: 215-185-5 C; R35</w:t>
      </w:r>
    </w:p>
    <w:p w:rsidR="00D2278B" w:rsidRPr="00DD2B62" w:rsidRDefault="00D2278B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18"/>
          <w:szCs w:val="18"/>
          <w:lang w:val="hu-HU"/>
        </w:rPr>
      </w:pPr>
    </w:p>
    <w:p w:rsidR="00F9361A" w:rsidRDefault="00F9361A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18"/>
          <w:szCs w:val="18"/>
          <w:lang w:val="hu-HU"/>
        </w:rPr>
      </w:pP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3.2/1A Bőrirritáció/bőrkorrózió 1A H314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2278B" w:rsidRPr="00DD2B62" w:rsidRDefault="00D2278B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D2278B" w:rsidRPr="00DD2B62" w:rsidRDefault="00D2278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18"/>
          <w:szCs w:val="18"/>
          <w:lang w:val="hu-HU"/>
        </w:rPr>
      </w:pPr>
    </w:p>
    <w:p w:rsidR="00C05473" w:rsidRPr="00DD2B62" w:rsidRDefault="00826C4D" w:rsidP="00F9361A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after="0" w:line="219" w:lineRule="auto"/>
        <w:ind w:left="1140" w:right="2069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DD2B62">
        <w:rPr>
          <w:rFonts w:ascii="Times New Roman" w:hAnsi="Times New Roman" w:cs="Times New Roman"/>
          <w:sz w:val="18"/>
          <w:szCs w:val="18"/>
          <w:lang w:val="hu-HU"/>
        </w:rPr>
        <w:t>&lt; 5</w:t>
      </w:r>
      <w:proofErr w:type="gramEnd"/>
      <w:r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% </w:t>
      </w:r>
      <w:r w:rsidR="00F9361A">
        <w:rPr>
          <w:rFonts w:ascii="Times New Roman" w:hAnsi="Times New Roman" w:cs="Times New Roman"/>
          <w:sz w:val="18"/>
          <w:szCs w:val="18"/>
          <w:lang w:val="hu-HU"/>
        </w:rPr>
        <w:t>etilén-diamin-tetraecetsav</w:t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Regisztrációs szám: 607-428-00-2, CAS szám: 64-02-8, EC sz: 200-573-9</w:t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Xn</w:t>
      </w:r>
      <w:proofErr w:type="gramStart"/>
      <w:r w:rsidRPr="00DD2B62">
        <w:rPr>
          <w:rFonts w:ascii="Times New Roman" w:hAnsi="Times New Roman" w:cs="Times New Roman"/>
          <w:sz w:val="18"/>
          <w:szCs w:val="18"/>
          <w:lang w:val="hu-HU"/>
        </w:rPr>
        <w:t>,Xi</w:t>
      </w:r>
      <w:proofErr w:type="gramEnd"/>
      <w:r w:rsidRPr="00DD2B62">
        <w:rPr>
          <w:rFonts w:ascii="Times New Roman" w:hAnsi="Times New Roman" w:cs="Times New Roman"/>
          <w:sz w:val="18"/>
          <w:szCs w:val="18"/>
          <w:lang w:val="hu-HU"/>
        </w:rPr>
        <w:t>; R20/22-41</w:t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3.1/4/Akut Tox. belégzés 4 H332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3.1/4/Akut Tox. szájon át 4 H302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E4740D" w:rsidRDefault="00826C4D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fr-FR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3.3/1 Szemirrit. 1 H318</w:t>
      </w:r>
    </w:p>
    <w:p w:rsidR="00C05473" w:rsidRPr="00E4740D" w:rsidRDefault="00C054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C05473" w:rsidRPr="00E4740D" w:rsidRDefault="00C05473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C05473" w:rsidRPr="00E4740D" w:rsidRDefault="00826C4D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fr-FR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&lt; 5% Etidron</w:t>
      </w:r>
      <w:r w:rsidR="00F9361A">
        <w:rPr>
          <w:rFonts w:ascii="Times New Roman" w:hAnsi="Times New Roman" w:cs="Times New Roman"/>
          <w:sz w:val="18"/>
          <w:szCs w:val="18"/>
          <w:lang w:val="hu-HU"/>
        </w:rPr>
        <w:t>sav</w:t>
      </w:r>
    </w:p>
    <w:p w:rsidR="00C05473" w:rsidRPr="00E4740D" w:rsidRDefault="00826C4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CAS szám: 2809-21-4, EC sz: 220-552-8</w:t>
      </w:r>
    </w:p>
    <w:p w:rsidR="00C05473" w:rsidRPr="00E4740D" w:rsidRDefault="00826C4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Xi; R41</w:t>
      </w:r>
    </w:p>
    <w:p w:rsidR="00C05473" w:rsidRPr="00E4740D" w:rsidRDefault="00C05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C05473" w:rsidRPr="00E4740D" w:rsidSect="001A0D19">
          <w:pgSz w:w="11900" w:h="16836"/>
          <w:pgMar w:top="426" w:right="1220" w:bottom="284" w:left="1240" w:header="720" w:footer="720" w:gutter="0"/>
          <w:cols w:space="720" w:equalWidth="0">
            <w:col w:w="9440"/>
          </w:cols>
          <w:noEndnote/>
        </w:sectPr>
      </w:pPr>
    </w:p>
    <w:p w:rsidR="00C05473" w:rsidRPr="00E4740D" w:rsidRDefault="00C054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C05473" w:rsidRPr="00E4740D" w:rsidRDefault="00C05473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C05473" w:rsidRPr="00E4740D" w:rsidRDefault="00826C4D" w:rsidP="007B07D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969"/>
        <w:rPr>
          <w:rFonts w:ascii="Times New Roman" w:hAnsi="Times New Roman" w:cs="Times New Roman"/>
          <w:sz w:val="24"/>
          <w:szCs w:val="24"/>
          <w:lang w:val="fr-FR"/>
        </w:rPr>
      </w:pPr>
      <w:r w:rsidRPr="00DD2B62">
        <w:rPr>
          <w:rFonts w:ascii="Times New Roman" w:hAnsi="Times New Roman" w:cs="Times New Roman"/>
          <w:i/>
          <w:iCs/>
          <w:sz w:val="19"/>
          <w:szCs w:val="19"/>
          <w:lang w:val="hu-HU"/>
        </w:rPr>
        <w:t>Biztonsági adatlap Kelt: 2015.2.11. verziószám:2 2. oldal</w:t>
      </w:r>
    </w:p>
    <w:p w:rsidR="00C05473" w:rsidRPr="00E4740D" w:rsidRDefault="00C05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C05473" w:rsidRPr="00E4740D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C05473" w:rsidRPr="00E4740D" w:rsidRDefault="00826C4D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fr-FR"/>
        </w:rPr>
      </w:pPr>
      <w:r w:rsidRPr="00DD2B62">
        <w:rPr>
          <w:rFonts w:ascii="Times New Roman" w:hAnsi="Times New Roman" w:cs="Times New Roman"/>
          <w:b/>
          <w:bCs/>
          <w:sz w:val="36"/>
          <w:szCs w:val="36"/>
          <w:lang w:val="hu-HU"/>
        </w:rPr>
        <w:lastRenderedPageBreak/>
        <w:t>Biztonsági adatlap</w:t>
      </w:r>
    </w:p>
    <w:p w:rsidR="00C05473" w:rsidRPr="00E4740D" w:rsidRDefault="00826C4D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D2B62">
        <w:rPr>
          <w:rFonts w:ascii="Times New Roman" w:hAnsi="Times New Roman" w:cs="Times New Roman"/>
          <w:noProof/>
          <w:lang w:val="hu-HU" w:eastAsia="hu-H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5473" w:rsidRPr="00E4740D" w:rsidRDefault="00826C4D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  <w:lang w:val="fr-FR"/>
        </w:rPr>
      </w:pPr>
      <w:r w:rsidRPr="00DD2B62">
        <w:rPr>
          <w:rFonts w:ascii="Times New Roman" w:hAnsi="Times New Roman" w:cs="Times New Roman"/>
          <w:b/>
          <w:bCs/>
          <w:sz w:val="36"/>
          <w:szCs w:val="36"/>
          <w:lang w:val="hu-HU"/>
        </w:rPr>
        <w:t>SANITEC STOVIL ACTIVE</w:t>
      </w:r>
    </w:p>
    <w:p w:rsidR="00C05473" w:rsidRPr="00E4740D" w:rsidRDefault="0082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DD2B62">
        <w:rPr>
          <w:rFonts w:ascii="Times New Roman" w:hAnsi="Times New Roman" w:cs="Times New Roman"/>
          <w:noProof/>
          <w:lang w:val="hu-HU" w:eastAsia="hu-H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5473" w:rsidRPr="00E4740D" w:rsidRDefault="00C05473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C05473" w:rsidRPr="00E4740D" w:rsidRDefault="00826C4D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fr-FR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2.16/1 Fémre maró 1 H290</w:t>
      </w:r>
    </w:p>
    <w:p w:rsidR="00C05473" w:rsidRPr="00E4740D" w:rsidRDefault="00C05473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3.3/1 Szemirrit. 1 H318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3.1/4/Akut Tox. szájon át 4 H302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&lt;5% </w:t>
      </w:r>
      <w:r w:rsidR="00F9361A">
        <w:rPr>
          <w:rFonts w:ascii="Times New Roman" w:hAnsi="Times New Roman" w:cs="Times New Roman"/>
          <w:sz w:val="18"/>
          <w:szCs w:val="18"/>
          <w:lang w:val="hu-HU"/>
        </w:rPr>
        <w:t>nátrium-hidroxid</w:t>
      </w:r>
      <w:r w:rsidRPr="00DD2B62">
        <w:rPr>
          <w:rFonts w:ascii="Times New Roman" w:hAnsi="Times New Roman" w:cs="Times New Roman"/>
          <w:sz w:val="18"/>
          <w:szCs w:val="18"/>
          <w:lang w:val="hu-HU"/>
        </w:rPr>
        <w:t>; marónátron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826C4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12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Regisztrációs szám: 011-002-00-6, CAS szám: 1310-73-2, EC sz: 215-185-5 C; R35</w:t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3.2/1A Bőrirritáció/bőrkorrózió 1A H314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b/>
          <w:bCs/>
          <w:lang w:val="hu-HU"/>
        </w:rPr>
        <w:t>4. SZAKASZ: Elsősegélynyújtási intézkedések</w:t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b/>
          <w:bCs/>
          <w:sz w:val="20"/>
          <w:szCs w:val="20"/>
          <w:lang w:val="hu-HU"/>
        </w:rPr>
        <w:t>4.1. Elsősegélynyújtási intézkedések ismertetése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826C4D" w:rsidP="001A0D19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Bőrrel való érintkezés esetén:</w:t>
      </w:r>
    </w:p>
    <w:p w:rsidR="00C05473" w:rsidRPr="00DD2B62" w:rsidRDefault="00C05473" w:rsidP="001A0D19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A0D19" w:rsidRPr="00DD2B62" w:rsidRDefault="00826C4D" w:rsidP="001A0D1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18"/>
          <w:szCs w:val="18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Az összes szennyezett ruhadarabot és lábbelit azonnal le kell vetni. </w:t>
      </w:r>
    </w:p>
    <w:p w:rsidR="00C05473" w:rsidRPr="00DD2B62" w:rsidRDefault="00826C4D" w:rsidP="00C1588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AZONNAL FORDULJON SZAKORVOSHOZ.</w:t>
      </w:r>
    </w:p>
    <w:p w:rsidR="001A0D19" w:rsidRPr="00DD2B62" w:rsidRDefault="00826C4D" w:rsidP="001A0D19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140"/>
        <w:rPr>
          <w:rFonts w:ascii="Times New Roman" w:hAnsi="Times New Roman" w:cs="Times New Roman"/>
          <w:sz w:val="18"/>
          <w:szCs w:val="18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A szennyezett ruhadarabokat azonnal el kell távolítani és a szemétbe dobni. Az érintett bőrfelületet bő szappanos vízzel alaposan öblítsük le. </w:t>
      </w:r>
    </w:p>
    <w:p w:rsidR="00C05473" w:rsidRPr="00DD2B62" w:rsidRDefault="00826C4D" w:rsidP="00C1588E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Szembe jutás esetén:</w:t>
      </w:r>
    </w:p>
    <w:p w:rsidR="00C05473" w:rsidRPr="00DD2B62" w:rsidRDefault="00826C4D" w:rsidP="00C1588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A szemet folyó víz alatt néhány percen át öblítsük ki, miközben a szemhéjat nyitva tartjuk és kérjünk azonnali orvosi tanácsot.</w:t>
      </w:r>
    </w:p>
    <w:p w:rsidR="001A0D19" w:rsidRPr="00DD2B62" w:rsidRDefault="00826C4D" w:rsidP="001A0D19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/>
        <w:rPr>
          <w:rFonts w:ascii="Times New Roman" w:hAnsi="Times New Roman" w:cs="Times New Roman"/>
          <w:sz w:val="18"/>
          <w:szCs w:val="18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Óvja a sértetlen szemet. </w:t>
      </w:r>
    </w:p>
    <w:p w:rsidR="00C05473" w:rsidRPr="00DD2B62" w:rsidRDefault="00826C4D" w:rsidP="00C1588E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/>
        <w:rPr>
          <w:rFonts w:ascii="Times New Roman" w:hAnsi="Times New Roman" w:cs="Times New Roman"/>
          <w:sz w:val="24"/>
          <w:szCs w:val="24"/>
          <w:lang w:val="fr-FR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Lenyelés esetén:</w:t>
      </w:r>
    </w:p>
    <w:p w:rsidR="001A0D19" w:rsidRPr="00DD2B62" w:rsidRDefault="00826C4D" w:rsidP="001A0D1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18"/>
          <w:szCs w:val="18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NE idézzen elő hányási reakciót. </w:t>
      </w:r>
    </w:p>
    <w:p w:rsidR="00C05473" w:rsidRPr="00DD2B62" w:rsidRDefault="00826C4D" w:rsidP="001A0D1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Belélegzés esetén:</w:t>
      </w:r>
    </w:p>
    <w:p w:rsidR="00C05473" w:rsidRPr="00DD2B62" w:rsidRDefault="00826C4D" w:rsidP="001A0D19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A károsultat vigyük friss levegőre, tartsuk melegen, és helyezzük kényelmes testhelyzetbe.</w:t>
      </w:r>
    </w:p>
    <w:p w:rsidR="00C05473" w:rsidRPr="00DD2B62" w:rsidRDefault="00826C4D" w:rsidP="00C1588E">
      <w:pPr>
        <w:widowControl w:val="0"/>
        <w:autoSpaceDE w:val="0"/>
        <w:autoSpaceDN w:val="0"/>
        <w:adjustRightInd w:val="0"/>
        <w:spacing w:after="0" w:line="237" w:lineRule="auto"/>
        <w:ind w:left="567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b/>
          <w:bCs/>
          <w:sz w:val="20"/>
          <w:szCs w:val="20"/>
          <w:lang w:val="hu-HU"/>
        </w:rPr>
        <w:t>4.2. A legfontosabb – akut és késleltetett – tünetek és hatások</w:t>
      </w:r>
    </w:p>
    <w:p w:rsidR="00C05473" w:rsidRPr="00DD2B62" w:rsidRDefault="00826C4D" w:rsidP="001A0D19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Nincs</w:t>
      </w:r>
      <w:r w:rsidR="001A0D19" w:rsidRPr="00DD2B62">
        <w:rPr>
          <w:rFonts w:ascii="Times New Roman" w:hAnsi="Times New Roman" w:cs="Times New Roman"/>
          <w:sz w:val="18"/>
          <w:szCs w:val="18"/>
          <w:lang w:val="hu-HU"/>
        </w:rPr>
        <w:t>enek</w:t>
      </w:r>
    </w:p>
    <w:p w:rsidR="00C05473" w:rsidRPr="00DD2B62" w:rsidRDefault="00826C4D" w:rsidP="00C1588E">
      <w:pPr>
        <w:widowControl w:val="0"/>
        <w:autoSpaceDE w:val="0"/>
        <w:autoSpaceDN w:val="0"/>
        <w:adjustRightInd w:val="0"/>
        <w:spacing w:after="0" w:line="237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b/>
          <w:bCs/>
          <w:sz w:val="20"/>
          <w:szCs w:val="20"/>
          <w:lang w:val="hu-HU"/>
        </w:rPr>
        <w:t>4.3. A szükséges azonnali orvosi ellátás és különleges ellátás jelzése</w:t>
      </w:r>
    </w:p>
    <w:p w:rsidR="00C05473" w:rsidRPr="00DD2B62" w:rsidRDefault="00826C4D" w:rsidP="00C1588E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Baleset vagy rosszullét esetén azonnal</w:t>
      </w:r>
      <w:r w:rsidR="007B07DE"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 orvost kell hívni (amennyiben </w:t>
      </w:r>
      <w:r w:rsidRPr="00DD2B62">
        <w:rPr>
          <w:rFonts w:ascii="Times New Roman" w:hAnsi="Times New Roman" w:cs="Times New Roman"/>
          <w:sz w:val="18"/>
          <w:szCs w:val="18"/>
          <w:lang w:val="hu-HU"/>
        </w:rPr>
        <w:t>lehetséges, mutassuk meg a termék címkéjét illetve biztonsági adatlapját.)</w:t>
      </w:r>
    </w:p>
    <w:p w:rsidR="007B07DE" w:rsidRPr="00DD2B62" w:rsidRDefault="00826C4D" w:rsidP="001A0D1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18"/>
          <w:szCs w:val="18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Javasolt kezelés:</w:t>
      </w:r>
    </w:p>
    <w:p w:rsidR="00C05473" w:rsidRPr="00DD2B62" w:rsidRDefault="00826C4D" w:rsidP="001A0D1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Nincs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1588E" w:rsidRDefault="00C15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hu-HU"/>
        </w:rPr>
      </w:pP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b/>
          <w:bCs/>
          <w:lang w:val="hu-HU"/>
        </w:rPr>
        <w:t>5. SZAKASZ: Tűzvédelmi óvintézkedések</w:t>
      </w:r>
    </w:p>
    <w:p w:rsidR="00C05473" w:rsidRPr="00DD2B62" w:rsidRDefault="00826C4D">
      <w:pPr>
        <w:widowControl w:val="0"/>
        <w:numPr>
          <w:ilvl w:val="0"/>
          <w:numId w:val="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6" w:lineRule="auto"/>
        <w:ind w:left="960" w:hanging="38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D2B62">
        <w:rPr>
          <w:rFonts w:ascii="Times New Roman" w:hAnsi="Times New Roman" w:cs="Times New Roman"/>
          <w:b/>
          <w:bCs/>
          <w:sz w:val="20"/>
          <w:szCs w:val="20"/>
          <w:lang w:val="hu-HU"/>
        </w:rPr>
        <w:t>Oltóanyag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C05473" w:rsidRPr="00DD2B62" w:rsidRDefault="00826C4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Megfelelő oltóanyag: Víz.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C05473" w:rsidRPr="00DD2B62" w:rsidRDefault="00826C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Szén-dioxid (CO2).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C05473" w:rsidRPr="00DD2B62" w:rsidRDefault="00826C4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9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Biztonsági okokból alkalmatlan oltóanyag: Nincs.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C05473" w:rsidRPr="00DD2B62" w:rsidRDefault="00826C4D">
      <w:pPr>
        <w:widowControl w:val="0"/>
        <w:numPr>
          <w:ilvl w:val="0"/>
          <w:numId w:val="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D2B62">
        <w:rPr>
          <w:rFonts w:ascii="Times New Roman" w:hAnsi="Times New Roman" w:cs="Times New Roman"/>
          <w:b/>
          <w:bCs/>
          <w:sz w:val="20"/>
          <w:szCs w:val="20"/>
          <w:lang w:val="hu-HU"/>
        </w:rPr>
        <w:t>Az anyagból vagy keverékből származó különleges veszélyek: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C1588E" w:rsidRDefault="00826C4D" w:rsidP="00C1588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978"/>
        <w:rPr>
          <w:rFonts w:ascii="Times New Roman" w:hAnsi="Times New Roman" w:cs="Times New Roman"/>
          <w:sz w:val="18"/>
          <w:szCs w:val="18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Ne lélegezze be a robbanás vagy tűz révén keletkezett gázokat. </w:t>
      </w:r>
    </w:p>
    <w:p w:rsidR="00C05473" w:rsidRPr="00DD2B62" w:rsidRDefault="00826C4D" w:rsidP="00C1588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978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A tűz során sűrű füst keletkezhet.</w:t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38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b/>
          <w:bCs/>
          <w:sz w:val="20"/>
          <w:szCs w:val="20"/>
          <w:lang w:val="hu-HU"/>
        </w:rPr>
        <w:t>5.3. Tűzoltóknak szóló javaslat: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Megfelelő légzőkészülék használata ajánlott.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1588E" w:rsidRDefault="00826C4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20"/>
        <w:rPr>
          <w:rFonts w:ascii="Times New Roman" w:hAnsi="Times New Roman" w:cs="Times New Roman"/>
          <w:sz w:val="18"/>
          <w:szCs w:val="18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A szennyezett tűzoltó vizet külön kell gyűjteni. Tilos </w:t>
      </w:r>
      <w:proofErr w:type="gramStart"/>
      <w:r w:rsidRPr="00DD2B62">
        <w:rPr>
          <w:rFonts w:ascii="Times New Roman" w:hAnsi="Times New Roman" w:cs="Times New Roman"/>
          <w:sz w:val="18"/>
          <w:szCs w:val="18"/>
          <w:lang w:val="hu-HU"/>
        </w:rPr>
        <w:t>a  csatornába</w:t>
      </w:r>
      <w:proofErr w:type="gramEnd"/>
      <w:r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 engedni. </w:t>
      </w:r>
    </w:p>
    <w:p w:rsidR="00C05473" w:rsidRPr="00DD2B62" w:rsidRDefault="00826C4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2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Amennyiben biztonságos, távolítsa el a sértetlen csomagokat a veszély közvetlen közeléből.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1A0D19" w:rsidRPr="00DD2B62" w:rsidRDefault="001A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hu-HU"/>
        </w:rPr>
      </w:pP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b/>
          <w:bCs/>
          <w:lang w:val="hu-HU"/>
        </w:rPr>
        <w:t>6. SZAKASZ: Intézkedések véletlenszerű expozíciónál</w:t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36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b/>
          <w:bCs/>
          <w:sz w:val="20"/>
          <w:szCs w:val="20"/>
          <w:lang w:val="hu-HU"/>
        </w:rPr>
        <w:t>6.1. Személyi óvintézkedések, egyéni védőeszközök és vészhelyzeti eljárások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Viseljen saját védőöltözetet.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C05473" w:rsidRPr="00DD2B62" w:rsidSect="001A0D19">
          <w:pgSz w:w="11900" w:h="16836"/>
          <w:pgMar w:top="1181" w:right="1460" w:bottom="284" w:left="1240" w:header="720" w:footer="720" w:gutter="0"/>
          <w:cols w:space="720" w:equalWidth="0">
            <w:col w:w="9200"/>
          </w:cols>
          <w:noEndnote/>
        </w:sectPr>
      </w:pP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826C4D" w:rsidP="007B07D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828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i/>
          <w:iCs/>
          <w:sz w:val="19"/>
          <w:szCs w:val="19"/>
          <w:lang w:val="hu-HU"/>
        </w:rPr>
        <w:t>Biztonsági adatlap Kelt: 2015.2.11. verziószám:2 3. oldal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C05473" w:rsidRPr="00DD2B62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b/>
          <w:bCs/>
          <w:sz w:val="36"/>
          <w:szCs w:val="36"/>
          <w:lang w:val="hu-HU"/>
        </w:rPr>
        <w:lastRenderedPageBreak/>
        <w:t>Biztonsági adatlap</w:t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noProof/>
          <w:lang w:val="hu-HU" w:eastAsia="hu-H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b/>
          <w:bCs/>
          <w:sz w:val="36"/>
          <w:szCs w:val="36"/>
          <w:lang w:val="hu-HU"/>
        </w:rPr>
        <w:t>SANITEC STOVIL ACTIVE</w:t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noProof/>
          <w:lang w:val="hu-HU" w:eastAsia="hu-H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A baleset helyszínén csak a szükséges teendőket jól ismerő, kiképzett, megfelelő egyéni védőeszközöket viselő személyzet tartózkodhat.</w:t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Kövesse a védőintézkedéseket a 7. és 8. pontban felsoroltak szerint</w:t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35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b/>
          <w:bCs/>
          <w:sz w:val="20"/>
          <w:szCs w:val="20"/>
          <w:lang w:val="hu-HU"/>
        </w:rPr>
        <w:t>6.2. Környezetvédelmi óvintézkedések: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826C4D" w:rsidP="00C1588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08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Ne hagyja bekerülni a talajvízbe. Ne hagyja bekerülni a csatornába/felszíni vizekbe. A fertőzött mosóvizet tartsa vissza és tárolja a megsemmisítésig.</w:t>
      </w:r>
    </w:p>
    <w:p w:rsidR="00C05473" w:rsidRPr="00DD2B62" w:rsidRDefault="00826C4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40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Gázszivárgás, vagy annak csatornába, felszíni vízbe vagy talajvízbe kerülésének esetén értesítse az illetékes hatóságokat. A feltakarításhoz használandó anyagok: lekötő anyagok, homok, szerves anyagok</w:t>
      </w:r>
    </w:p>
    <w:p w:rsidR="00C05473" w:rsidRPr="00C1588E" w:rsidRDefault="00826C4D" w:rsidP="00C1588E">
      <w:pPr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5" w:lineRule="auto"/>
        <w:ind w:left="960" w:hanging="38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D2B62">
        <w:rPr>
          <w:rFonts w:ascii="Times New Roman" w:hAnsi="Times New Roman" w:cs="Times New Roman"/>
          <w:b/>
          <w:bCs/>
          <w:sz w:val="20"/>
          <w:szCs w:val="20"/>
          <w:lang w:val="hu-HU"/>
        </w:rPr>
        <w:t>A területi elhatárolás és a szennyezésmentesítés módszerei és anyagai</w:t>
      </w:r>
    </w:p>
    <w:p w:rsidR="00C05473" w:rsidRPr="00DD2B62" w:rsidRDefault="00826C4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A szennyeződés helyét bő vízzel fel kell mosni.</w:t>
      </w:r>
    </w:p>
    <w:p w:rsidR="00C05473" w:rsidRPr="00C1588E" w:rsidRDefault="00826C4D" w:rsidP="00C1588E">
      <w:pPr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D2B62">
        <w:rPr>
          <w:rFonts w:ascii="Times New Roman" w:hAnsi="Times New Roman" w:cs="Times New Roman"/>
          <w:b/>
          <w:bCs/>
          <w:sz w:val="20"/>
          <w:szCs w:val="20"/>
          <w:lang w:val="hu-HU"/>
        </w:rPr>
        <w:t>Hivatkozás más szakaszokra</w:t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További és részletes információért ld. a 8. és 13. szakaszt</w:t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b/>
          <w:bCs/>
          <w:lang w:val="hu-HU"/>
        </w:rPr>
        <w:t>7. SZAKASZ: Kezelés és tárolás</w:t>
      </w:r>
    </w:p>
    <w:p w:rsidR="00C05473" w:rsidRPr="00DD2B62" w:rsidRDefault="00826C4D" w:rsidP="00C1588E">
      <w:pPr>
        <w:widowControl w:val="0"/>
        <w:autoSpaceDE w:val="0"/>
        <w:autoSpaceDN w:val="0"/>
        <w:adjustRightInd w:val="0"/>
        <w:spacing w:after="0" w:line="237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b/>
          <w:bCs/>
          <w:sz w:val="20"/>
          <w:szCs w:val="20"/>
          <w:lang w:val="hu-HU"/>
        </w:rPr>
        <w:t>7.1. A biztonságos kezelésre irányuló óvintézkedések</w:t>
      </w:r>
    </w:p>
    <w:p w:rsidR="00C05473" w:rsidRPr="00DD2B62" w:rsidRDefault="00826C4D" w:rsidP="00C1588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54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Kerülje a bőrrel és szemmel való érintkezést, a gőzök és párák belélegzését. Ne használjon üres tárolót anélkül, hogy azt használat előtt kitakarítaná.</w:t>
      </w:r>
    </w:p>
    <w:p w:rsidR="00C05473" w:rsidRPr="00DD2B62" w:rsidRDefault="00826C4D" w:rsidP="00C1588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54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Szállítási tevékenységek előtt győződjön meg róla, hogy nincsen semmilyen összeférhetetlen maradvány a tárolókban.</w:t>
      </w:r>
    </w:p>
    <w:p w:rsidR="00C05473" w:rsidRPr="00DD2B62" w:rsidRDefault="00826C4D" w:rsidP="00C1588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54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A szennyezett ruhadarabokat az étkezőterületre való belépés előtt cseréljük le. Munka közben enni és inni tilos.</w:t>
      </w:r>
    </w:p>
    <w:p w:rsidR="00C05473" w:rsidRPr="00DD2B62" w:rsidRDefault="00826C4D" w:rsidP="001A0D19">
      <w:pPr>
        <w:widowControl w:val="0"/>
        <w:autoSpaceDE w:val="0"/>
        <w:autoSpaceDN w:val="0"/>
        <w:adjustRightInd w:val="0"/>
        <w:spacing w:after="0" w:line="240" w:lineRule="auto"/>
        <w:ind w:left="1140" w:right="-54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Az ajánlott védőfelszerelésekről részletesebben ld. a 8. szakaszt.</w:t>
      </w:r>
    </w:p>
    <w:p w:rsidR="00C05473" w:rsidRPr="00C1588E" w:rsidRDefault="00826C4D" w:rsidP="00C1588E">
      <w:pPr>
        <w:widowControl w:val="0"/>
        <w:numPr>
          <w:ilvl w:val="0"/>
          <w:numId w:val="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right="-54" w:hanging="385"/>
        <w:jc w:val="both"/>
        <w:rPr>
          <w:rFonts w:ascii="Times New Roman" w:hAnsi="Times New Roman" w:cs="Times New Roman"/>
          <w:b/>
          <w:bCs/>
          <w:sz w:val="20"/>
          <w:szCs w:val="20"/>
          <w:lang w:val="hu-HU"/>
        </w:rPr>
      </w:pPr>
      <w:r w:rsidRPr="00DD2B62">
        <w:rPr>
          <w:rFonts w:ascii="Times New Roman" w:hAnsi="Times New Roman" w:cs="Times New Roman"/>
          <w:b/>
          <w:bCs/>
          <w:sz w:val="20"/>
          <w:szCs w:val="20"/>
          <w:lang w:val="hu-HU"/>
        </w:rPr>
        <w:t>A biztonságos tárolás feltételei, az esetleges összeférhetetlenséggel együtt</w:t>
      </w:r>
    </w:p>
    <w:p w:rsidR="00C1588E" w:rsidRDefault="00826C4D" w:rsidP="001A0D1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54"/>
        <w:jc w:val="both"/>
        <w:rPr>
          <w:rFonts w:ascii="Times New Roman" w:hAnsi="Times New Roman" w:cs="Times New Roman"/>
          <w:sz w:val="18"/>
          <w:szCs w:val="18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Ételtől, italtól és állati takarmánytól távol tartandó. </w:t>
      </w:r>
    </w:p>
    <w:p w:rsidR="00C05473" w:rsidRPr="00DD2B62" w:rsidRDefault="00826C4D" w:rsidP="00C1588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54"/>
        <w:jc w:val="both"/>
        <w:rPr>
          <w:rFonts w:ascii="Times New Roman" w:hAnsi="Times New Roman" w:cs="Times New Roman"/>
          <w:b/>
          <w:bCs/>
          <w:sz w:val="20"/>
          <w:szCs w:val="20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Összeférhetetlen anyagok:</w:t>
      </w:r>
    </w:p>
    <w:p w:rsidR="00C05473" w:rsidRPr="00DD2B62" w:rsidRDefault="00826C4D" w:rsidP="00C1588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 w:right="-54"/>
        <w:jc w:val="both"/>
        <w:rPr>
          <w:rFonts w:ascii="Times New Roman" w:hAnsi="Times New Roman" w:cs="Times New Roman"/>
          <w:b/>
          <w:bCs/>
          <w:sz w:val="20"/>
          <w:szCs w:val="20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Nincs</w:t>
      </w:r>
      <w:r w:rsidR="00C1588E">
        <w:rPr>
          <w:rFonts w:ascii="Times New Roman" w:hAnsi="Times New Roman" w:cs="Times New Roman"/>
          <w:sz w:val="18"/>
          <w:szCs w:val="18"/>
          <w:lang w:val="hu-HU"/>
        </w:rPr>
        <w:t>enek</w:t>
      </w:r>
      <w:r w:rsidRPr="00DD2B62">
        <w:rPr>
          <w:rFonts w:ascii="Times New Roman" w:hAnsi="Times New Roman" w:cs="Times New Roman"/>
          <w:sz w:val="18"/>
          <w:szCs w:val="18"/>
          <w:lang w:val="hu-HU"/>
        </w:rPr>
        <w:t>.</w:t>
      </w:r>
    </w:p>
    <w:p w:rsidR="00C05473" w:rsidRPr="00DD2B62" w:rsidRDefault="00826C4D" w:rsidP="00C1588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140" w:right="-54"/>
        <w:jc w:val="both"/>
        <w:rPr>
          <w:rFonts w:ascii="Times New Roman" w:hAnsi="Times New Roman" w:cs="Times New Roman"/>
          <w:b/>
          <w:bCs/>
          <w:sz w:val="20"/>
          <w:szCs w:val="20"/>
          <w:lang w:val="hu-HU"/>
        </w:rPr>
      </w:pPr>
      <w:r w:rsidRPr="00DD2B62">
        <w:rPr>
          <w:rFonts w:ascii="Times New Roman" w:hAnsi="Times New Roman" w:cs="Times New Roman"/>
          <w:sz w:val="17"/>
          <w:szCs w:val="17"/>
          <w:lang w:val="hu-HU"/>
        </w:rPr>
        <w:t>Utasítások a tárolási körülményeket illetően: Megfelelően szellőztetett helyen tárolandó.</w:t>
      </w:r>
    </w:p>
    <w:p w:rsidR="00C05473" w:rsidRPr="00C1588E" w:rsidRDefault="00826C4D" w:rsidP="00C1588E">
      <w:pPr>
        <w:widowControl w:val="0"/>
        <w:numPr>
          <w:ilvl w:val="0"/>
          <w:numId w:val="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right="-54" w:hanging="38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D2B62">
        <w:rPr>
          <w:rFonts w:ascii="Times New Roman" w:hAnsi="Times New Roman" w:cs="Times New Roman"/>
          <w:b/>
          <w:bCs/>
          <w:sz w:val="20"/>
          <w:szCs w:val="20"/>
          <w:lang w:val="hu-HU"/>
        </w:rPr>
        <w:t>Meghatározott végfelhasználás (végfelhasználások):</w:t>
      </w:r>
    </w:p>
    <w:p w:rsidR="00C05473" w:rsidRPr="00DD2B62" w:rsidRDefault="00826C4D" w:rsidP="001A0D19">
      <w:pPr>
        <w:widowControl w:val="0"/>
        <w:autoSpaceDE w:val="0"/>
        <w:autoSpaceDN w:val="0"/>
        <w:adjustRightInd w:val="0"/>
        <w:spacing w:after="0" w:line="240" w:lineRule="auto"/>
        <w:ind w:left="1140" w:right="-54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Nincsenek.</w:t>
      </w:r>
    </w:p>
    <w:p w:rsidR="00C05473" w:rsidRPr="00DD2B62" w:rsidRDefault="00C05473" w:rsidP="001A0D19">
      <w:pPr>
        <w:widowControl w:val="0"/>
        <w:autoSpaceDE w:val="0"/>
        <w:autoSpaceDN w:val="0"/>
        <w:adjustRightInd w:val="0"/>
        <w:spacing w:after="0" w:line="259" w:lineRule="exact"/>
        <w:ind w:right="-54"/>
        <w:rPr>
          <w:rFonts w:ascii="Times New Roman" w:hAnsi="Times New Roman" w:cs="Times New Roman"/>
          <w:sz w:val="24"/>
          <w:szCs w:val="24"/>
        </w:rPr>
      </w:pPr>
    </w:p>
    <w:p w:rsidR="007B07DE" w:rsidRPr="00DD2B62" w:rsidRDefault="007B07DE" w:rsidP="001A0D19">
      <w:pPr>
        <w:widowControl w:val="0"/>
        <w:autoSpaceDE w:val="0"/>
        <w:autoSpaceDN w:val="0"/>
        <w:adjustRightInd w:val="0"/>
        <w:spacing w:after="0" w:line="240" w:lineRule="auto"/>
        <w:ind w:right="-54"/>
        <w:rPr>
          <w:rFonts w:ascii="Times New Roman" w:hAnsi="Times New Roman" w:cs="Times New Roman"/>
          <w:b/>
          <w:bCs/>
          <w:lang w:val="hu-HU"/>
        </w:rPr>
      </w:pPr>
    </w:p>
    <w:p w:rsidR="00C1588E" w:rsidRDefault="00C1588E" w:rsidP="001A0D19">
      <w:pPr>
        <w:widowControl w:val="0"/>
        <w:autoSpaceDE w:val="0"/>
        <w:autoSpaceDN w:val="0"/>
        <w:adjustRightInd w:val="0"/>
        <w:spacing w:after="0" w:line="240" w:lineRule="auto"/>
        <w:ind w:right="-54"/>
        <w:rPr>
          <w:rFonts w:ascii="Times New Roman" w:hAnsi="Times New Roman" w:cs="Times New Roman"/>
          <w:b/>
          <w:bCs/>
          <w:lang w:val="hu-HU"/>
        </w:rPr>
      </w:pPr>
    </w:p>
    <w:p w:rsidR="00C1588E" w:rsidRDefault="00C1588E" w:rsidP="001A0D19">
      <w:pPr>
        <w:widowControl w:val="0"/>
        <w:autoSpaceDE w:val="0"/>
        <w:autoSpaceDN w:val="0"/>
        <w:adjustRightInd w:val="0"/>
        <w:spacing w:after="0" w:line="240" w:lineRule="auto"/>
        <w:ind w:right="-54"/>
        <w:rPr>
          <w:rFonts w:ascii="Times New Roman" w:hAnsi="Times New Roman" w:cs="Times New Roman"/>
          <w:b/>
          <w:bCs/>
          <w:lang w:val="hu-HU"/>
        </w:rPr>
      </w:pPr>
    </w:p>
    <w:p w:rsidR="00C05473" w:rsidRPr="00DD2B62" w:rsidRDefault="00826C4D" w:rsidP="001A0D19">
      <w:pPr>
        <w:widowControl w:val="0"/>
        <w:autoSpaceDE w:val="0"/>
        <w:autoSpaceDN w:val="0"/>
        <w:adjustRightInd w:val="0"/>
        <w:spacing w:after="0" w:line="240" w:lineRule="auto"/>
        <w:ind w:right="-54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b/>
          <w:bCs/>
          <w:lang w:val="hu-HU"/>
        </w:rPr>
        <w:t>8. SZAKASZ: Az expozíció ellenőrzése/egyéni védelem</w:t>
      </w:r>
    </w:p>
    <w:p w:rsidR="00C05473" w:rsidRPr="00DD2B62" w:rsidRDefault="00826C4D" w:rsidP="00C1588E">
      <w:pPr>
        <w:widowControl w:val="0"/>
        <w:autoSpaceDE w:val="0"/>
        <w:autoSpaceDN w:val="0"/>
        <w:adjustRightInd w:val="0"/>
        <w:spacing w:after="0" w:line="239" w:lineRule="auto"/>
        <w:ind w:left="580" w:right="-54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b/>
          <w:bCs/>
          <w:sz w:val="20"/>
          <w:szCs w:val="20"/>
          <w:lang w:val="hu-HU"/>
        </w:rPr>
        <w:t>8.1. Ell</w:t>
      </w:r>
      <w:r w:rsidR="007B07DE" w:rsidRPr="00DD2B62">
        <w:rPr>
          <w:rFonts w:ascii="Times New Roman" w:hAnsi="Times New Roman" w:cs="Times New Roman"/>
          <w:b/>
          <w:bCs/>
          <w:sz w:val="20"/>
          <w:szCs w:val="20"/>
          <w:lang w:val="hu-HU"/>
        </w:rPr>
        <w:t>e</w:t>
      </w:r>
      <w:r w:rsidRPr="00DD2B62">
        <w:rPr>
          <w:rFonts w:ascii="Times New Roman" w:hAnsi="Times New Roman" w:cs="Times New Roman"/>
          <w:b/>
          <w:bCs/>
          <w:sz w:val="20"/>
          <w:szCs w:val="20"/>
          <w:lang w:val="hu-HU"/>
        </w:rPr>
        <w:t>nőrzési paraméterek</w:t>
      </w:r>
    </w:p>
    <w:p w:rsidR="00C1588E" w:rsidRDefault="00C9257D" w:rsidP="001A0D1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-54" w:hanging="566"/>
        <w:rPr>
          <w:rFonts w:ascii="Times New Roman" w:hAnsi="Times New Roman" w:cs="Times New Roman"/>
          <w:sz w:val="18"/>
          <w:szCs w:val="18"/>
          <w:lang w:val="hu-HU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val="hu-HU"/>
        </w:rPr>
        <w:t>nátrium-hidroxid</w:t>
      </w:r>
      <w:proofErr w:type="gramEnd"/>
      <w:r w:rsidR="00826C4D"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; marónátron CAS szám: 1310-73-2 </w:t>
      </w:r>
    </w:p>
    <w:p w:rsidR="00C05473" w:rsidRPr="00DD2B62" w:rsidRDefault="00826C4D" w:rsidP="00C1588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-54" w:firstLine="1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TLV STEL - C 1,22 ppm - C 2 mg/m3</w:t>
      </w:r>
    </w:p>
    <w:p w:rsidR="00C05473" w:rsidRPr="00DD2B62" w:rsidRDefault="00C9257D" w:rsidP="00C1588E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after="0" w:line="219" w:lineRule="auto"/>
        <w:ind w:left="1140" w:right="2069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18"/>
          <w:szCs w:val="18"/>
          <w:lang w:val="hu-HU"/>
        </w:rPr>
        <w:t>etilén-diamin-tetraecetsav</w:t>
      </w:r>
      <w:r w:rsidR="00826C4D"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 - CAS szám: 64-02-8</w:t>
      </w:r>
    </w:p>
    <w:p w:rsidR="00C05473" w:rsidRPr="00DD2B62" w:rsidRDefault="00826C4D" w:rsidP="00C1588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701" w:right="-54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7"/>
          <w:szCs w:val="17"/>
          <w:lang w:val="hu-HU"/>
        </w:rPr>
        <w:t>EU - LTE: 10 mg/m3 - Megjegyzések: Beléleg</w:t>
      </w:r>
      <w:r w:rsidR="007B07DE" w:rsidRPr="00DD2B62">
        <w:rPr>
          <w:rFonts w:ascii="Times New Roman" w:hAnsi="Times New Roman" w:cs="Times New Roman"/>
          <w:sz w:val="17"/>
          <w:szCs w:val="17"/>
          <w:lang w:val="hu-HU"/>
        </w:rPr>
        <w:t>e</w:t>
      </w:r>
      <w:r w:rsidRPr="00DD2B62">
        <w:rPr>
          <w:rFonts w:ascii="Times New Roman" w:hAnsi="Times New Roman" w:cs="Times New Roman"/>
          <w:sz w:val="17"/>
          <w:szCs w:val="17"/>
          <w:lang w:val="hu-HU"/>
        </w:rPr>
        <w:t>zhető EU - LTE: 3 mg/m3 - Me</w:t>
      </w:r>
      <w:r w:rsidR="007B07DE" w:rsidRPr="00DD2B62">
        <w:rPr>
          <w:rFonts w:ascii="Times New Roman" w:hAnsi="Times New Roman" w:cs="Times New Roman"/>
          <w:sz w:val="17"/>
          <w:szCs w:val="17"/>
          <w:lang w:val="hu-HU"/>
        </w:rPr>
        <w:t>g</w:t>
      </w:r>
      <w:r w:rsidRPr="00DD2B62">
        <w:rPr>
          <w:rFonts w:ascii="Times New Roman" w:hAnsi="Times New Roman" w:cs="Times New Roman"/>
          <w:sz w:val="17"/>
          <w:szCs w:val="17"/>
          <w:lang w:val="hu-HU"/>
        </w:rPr>
        <w:t>jegyzések: belélegezhető</w:t>
      </w:r>
    </w:p>
    <w:p w:rsidR="00C1588E" w:rsidRDefault="00C9257D" w:rsidP="001A0D1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-54" w:hanging="566"/>
        <w:rPr>
          <w:rFonts w:ascii="Times New Roman" w:hAnsi="Times New Roman" w:cs="Times New Roman"/>
          <w:sz w:val="18"/>
          <w:szCs w:val="18"/>
          <w:lang w:val="hu-HU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val="hu-HU"/>
        </w:rPr>
        <w:t>nátrium-hidroxid</w:t>
      </w:r>
      <w:proofErr w:type="gramEnd"/>
      <w:r w:rsidR="00826C4D"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; marónátron CAS szám: 1310-73-2 </w:t>
      </w:r>
    </w:p>
    <w:p w:rsidR="00C05473" w:rsidRPr="00DD2B62" w:rsidRDefault="00826C4D" w:rsidP="00C1588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-54" w:firstLine="1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TLV STEL - C 1,22 ppm - C 2 mg/m3</w:t>
      </w:r>
    </w:p>
    <w:p w:rsidR="00C05473" w:rsidRPr="00DD2B62" w:rsidRDefault="00826C4D" w:rsidP="00C1588E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after="0" w:line="219" w:lineRule="auto"/>
        <w:ind w:left="1140" w:right="2069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7"/>
          <w:szCs w:val="17"/>
          <w:lang w:val="hu-HU"/>
        </w:rPr>
        <w:t>DNEL Expozíciós határértékek</w:t>
      </w:r>
      <w:r w:rsidR="00C9257D">
        <w:rPr>
          <w:rFonts w:ascii="Times New Roman" w:hAnsi="Times New Roman" w:cs="Times New Roman"/>
          <w:sz w:val="17"/>
          <w:szCs w:val="17"/>
          <w:lang w:val="hu-HU"/>
        </w:rPr>
        <w:t>:</w:t>
      </w:r>
      <w:r w:rsidRPr="00DD2B62">
        <w:rPr>
          <w:rFonts w:ascii="Times New Roman" w:hAnsi="Times New Roman" w:cs="Times New Roman"/>
          <w:sz w:val="17"/>
          <w:szCs w:val="17"/>
          <w:lang w:val="hu-HU"/>
        </w:rPr>
        <w:t xml:space="preserve"> </w:t>
      </w:r>
      <w:r w:rsidR="00C9257D">
        <w:rPr>
          <w:rFonts w:ascii="Times New Roman" w:hAnsi="Times New Roman" w:cs="Times New Roman"/>
          <w:sz w:val="18"/>
          <w:szCs w:val="18"/>
          <w:lang w:val="hu-HU"/>
        </w:rPr>
        <w:t>etilén-diamin-tetraecetsav</w:t>
      </w:r>
      <w:r w:rsidRPr="00DD2B62">
        <w:rPr>
          <w:rFonts w:ascii="Times New Roman" w:hAnsi="Times New Roman" w:cs="Times New Roman"/>
          <w:sz w:val="17"/>
          <w:szCs w:val="17"/>
          <w:lang w:val="hu-HU"/>
        </w:rPr>
        <w:t>- CAS szám: 64-02-8</w:t>
      </w:r>
    </w:p>
    <w:p w:rsidR="00C1588E" w:rsidRDefault="00826C4D" w:rsidP="001A0D1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-54"/>
        <w:rPr>
          <w:rFonts w:ascii="Times New Roman" w:hAnsi="Times New Roman" w:cs="Times New Roman"/>
          <w:sz w:val="18"/>
          <w:szCs w:val="18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Munkavállaló: 2.8 ppm - Felhasználó: 1.7 ppm - Expozíciós út: Inhaláció </w:t>
      </w:r>
    </w:p>
    <w:p w:rsidR="00C05473" w:rsidRPr="00DD2B62" w:rsidRDefault="00826C4D" w:rsidP="001A0D1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-54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Felhasználó: 2.8 mg/kg - Expozíciós út: Orális</w:t>
      </w:r>
    </w:p>
    <w:p w:rsidR="00C05473" w:rsidRPr="00C9257D" w:rsidRDefault="00C9257D" w:rsidP="00C1588E">
      <w:pPr>
        <w:widowControl w:val="0"/>
        <w:autoSpaceDE w:val="0"/>
        <w:autoSpaceDN w:val="0"/>
        <w:adjustRightInd w:val="0"/>
        <w:spacing w:after="0" w:line="240" w:lineRule="auto"/>
        <w:ind w:left="1140" w:right="-5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val="hu-HU"/>
        </w:rPr>
        <w:t>nátrium-hidroxid</w:t>
      </w:r>
      <w:proofErr w:type="gramEnd"/>
      <w:r w:rsidR="00826C4D" w:rsidRPr="00DD2B62">
        <w:rPr>
          <w:rFonts w:ascii="Times New Roman" w:hAnsi="Times New Roman" w:cs="Times New Roman"/>
          <w:sz w:val="18"/>
          <w:szCs w:val="18"/>
          <w:lang w:val="hu-HU"/>
        </w:rPr>
        <w:t>; marónátron CAS szám: 1310-73-2</w:t>
      </w:r>
    </w:p>
    <w:p w:rsidR="00C1588E" w:rsidRDefault="00826C4D" w:rsidP="001A0D1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54" w:firstLine="566"/>
        <w:rPr>
          <w:rFonts w:ascii="Times New Roman" w:hAnsi="Times New Roman" w:cs="Times New Roman"/>
          <w:sz w:val="18"/>
          <w:szCs w:val="18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Munkavállaló: 1 ppm - Expozíciós út: Inhaláció </w:t>
      </w:r>
    </w:p>
    <w:p w:rsidR="00C05473" w:rsidRPr="00E4740D" w:rsidRDefault="00826C4D" w:rsidP="00C1588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-54" w:hanging="6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PNEC Expozíciós határértékek</w:t>
      </w:r>
    </w:p>
    <w:p w:rsidR="00C05473" w:rsidRPr="00E4740D" w:rsidRDefault="00826C4D" w:rsidP="001A0D19">
      <w:pPr>
        <w:widowControl w:val="0"/>
        <w:autoSpaceDE w:val="0"/>
        <w:autoSpaceDN w:val="0"/>
        <w:adjustRightInd w:val="0"/>
        <w:spacing w:after="0" w:line="240" w:lineRule="auto"/>
        <w:ind w:left="1140" w:right="-54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Nem áll rendelkezésre információ</w:t>
      </w:r>
    </w:p>
    <w:p w:rsidR="00C05473" w:rsidRPr="00E4740D" w:rsidRDefault="00826C4D" w:rsidP="00C1588E">
      <w:pPr>
        <w:widowControl w:val="0"/>
        <w:autoSpaceDE w:val="0"/>
        <w:autoSpaceDN w:val="0"/>
        <w:adjustRightInd w:val="0"/>
        <w:spacing w:after="0" w:line="234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8.2. </w:t>
      </w:r>
      <w:r w:rsidR="007B07DE" w:rsidRPr="00DD2B62">
        <w:rPr>
          <w:rFonts w:ascii="Times New Roman" w:hAnsi="Times New Roman" w:cs="Times New Roman"/>
          <w:b/>
          <w:bCs/>
          <w:sz w:val="20"/>
          <w:szCs w:val="20"/>
          <w:lang w:val="hu-HU"/>
        </w:rPr>
        <w:t>A környezeti expozíció ellenőrzése:</w:t>
      </w:r>
    </w:p>
    <w:p w:rsidR="00C05473" w:rsidRPr="00E4740D" w:rsidRDefault="00826C4D" w:rsidP="00C1588E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Szemvédelem:</w:t>
      </w:r>
    </w:p>
    <w:p w:rsidR="00C1588E" w:rsidRDefault="00826C4D" w:rsidP="00C1588E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3940"/>
        <w:rPr>
          <w:rFonts w:ascii="Times New Roman" w:hAnsi="Times New Roman" w:cs="Times New Roman"/>
          <w:sz w:val="18"/>
          <w:szCs w:val="18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Haszná</w:t>
      </w:r>
      <w:r w:rsidR="007B07DE" w:rsidRPr="00DD2B62">
        <w:rPr>
          <w:rFonts w:ascii="Times New Roman" w:hAnsi="Times New Roman" w:cs="Times New Roman"/>
          <w:sz w:val="18"/>
          <w:szCs w:val="18"/>
          <w:lang w:val="hu-HU"/>
        </w:rPr>
        <w:t>ljon megfelelően illeszkedő védő</w:t>
      </w:r>
      <w:r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szemüveget, ne használjon kontaktlencsét. </w:t>
      </w:r>
    </w:p>
    <w:p w:rsidR="00C05473" w:rsidRPr="00DD2B62" w:rsidRDefault="00826C4D" w:rsidP="00C1588E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394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Bőrvédelem:</w:t>
      </w:r>
    </w:p>
    <w:p w:rsidR="00C1588E" w:rsidRDefault="00826C4D" w:rsidP="00C1588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40"/>
        <w:rPr>
          <w:rFonts w:ascii="Times New Roman" w:hAnsi="Times New Roman" w:cs="Times New Roman"/>
          <w:sz w:val="18"/>
          <w:szCs w:val="18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Viseljen teljes</w:t>
      </w:r>
      <w:r w:rsidR="007B07DE"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 </w:t>
      </w:r>
      <w:r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körű védelmet nyújtó ruházatot, (pl.: pamut, műszálas, PVC vagy Viton) </w:t>
      </w:r>
    </w:p>
    <w:p w:rsidR="00C05473" w:rsidRPr="00DD2B62" w:rsidRDefault="00826C4D" w:rsidP="00C1588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4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Kézvédelem:</w:t>
      </w:r>
    </w:p>
    <w:p w:rsidR="005C533E" w:rsidRPr="00DD2B62" w:rsidRDefault="00826C4D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460"/>
        <w:rPr>
          <w:rFonts w:ascii="Times New Roman" w:hAnsi="Times New Roman" w:cs="Times New Roman"/>
          <w:sz w:val="18"/>
          <w:szCs w:val="18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Viseljen teljes</w:t>
      </w:r>
      <w:r w:rsidR="007B07DE"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 </w:t>
      </w:r>
      <w:r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körű védelmet nyújtó kesztyűket (pl.: PVC, neoprén, gumikesztyű) </w:t>
      </w:r>
    </w:p>
    <w:p w:rsidR="00C05473" w:rsidRPr="00DD2B62" w:rsidRDefault="00826C4D" w:rsidP="00C1588E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46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Légzőszervi védelem:</w:t>
      </w:r>
    </w:p>
    <w:p w:rsidR="005C533E" w:rsidRPr="00DD2B62" w:rsidRDefault="00826C4D" w:rsidP="005C533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655"/>
        <w:rPr>
          <w:rFonts w:ascii="Times New Roman" w:hAnsi="Times New Roman" w:cs="Times New Roman"/>
          <w:sz w:val="18"/>
          <w:szCs w:val="18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A termék rendeltetésszerű használata esetén nem szükséges. </w:t>
      </w:r>
    </w:p>
    <w:p w:rsidR="00C05473" w:rsidRPr="00DD2B62" w:rsidRDefault="00826C4D" w:rsidP="005C533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655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Termikus veszélyek:</w:t>
      </w:r>
    </w:p>
    <w:p w:rsidR="00C05473" w:rsidRPr="00DD2B62" w:rsidRDefault="00826C4D" w:rsidP="005C533E">
      <w:pPr>
        <w:widowControl w:val="0"/>
        <w:autoSpaceDE w:val="0"/>
        <w:autoSpaceDN w:val="0"/>
        <w:adjustRightInd w:val="0"/>
        <w:spacing w:after="0" w:line="239" w:lineRule="auto"/>
        <w:ind w:left="1140" w:right="655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Nincs</w:t>
      </w:r>
      <w:r w:rsidR="00C1588E">
        <w:rPr>
          <w:rFonts w:ascii="Times New Roman" w:hAnsi="Times New Roman" w:cs="Times New Roman"/>
          <w:sz w:val="18"/>
          <w:szCs w:val="18"/>
          <w:lang w:val="hu-HU"/>
        </w:rPr>
        <w:t>enek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C05473" w:rsidRPr="00DD2B62">
          <w:pgSz w:w="11900" w:h="16836"/>
          <w:pgMar w:top="1181" w:right="1500" w:bottom="861" w:left="1240" w:header="720" w:footer="720" w:gutter="0"/>
          <w:cols w:space="720" w:equalWidth="0">
            <w:col w:w="9160"/>
          </w:cols>
          <w:noEndnote/>
        </w:sectPr>
      </w:pP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5C533E" w:rsidRPr="00DD2B62" w:rsidRDefault="005C533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Times New Roman" w:hAnsi="Times New Roman" w:cs="Times New Roman"/>
          <w:i/>
          <w:iCs/>
          <w:sz w:val="19"/>
          <w:szCs w:val="19"/>
          <w:lang w:val="hu-HU"/>
        </w:rPr>
      </w:pPr>
    </w:p>
    <w:p w:rsidR="005C533E" w:rsidRPr="00DD2B62" w:rsidRDefault="005C533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Times New Roman" w:hAnsi="Times New Roman" w:cs="Times New Roman"/>
          <w:i/>
          <w:iCs/>
          <w:sz w:val="19"/>
          <w:szCs w:val="19"/>
          <w:lang w:val="hu-HU"/>
        </w:rPr>
      </w:pPr>
    </w:p>
    <w:p w:rsidR="005C533E" w:rsidRPr="00DD2B62" w:rsidRDefault="005C533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Times New Roman" w:hAnsi="Times New Roman" w:cs="Times New Roman"/>
          <w:i/>
          <w:iCs/>
          <w:sz w:val="19"/>
          <w:szCs w:val="19"/>
          <w:lang w:val="hu-HU"/>
        </w:rPr>
      </w:pPr>
    </w:p>
    <w:p w:rsidR="005C533E" w:rsidRPr="00DD2B62" w:rsidRDefault="005C533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Times New Roman" w:hAnsi="Times New Roman" w:cs="Times New Roman"/>
          <w:i/>
          <w:iCs/>
          <w:sz w:val="19"/>
          <w:szCs w:val="19"/>
          <w:lang w:val="hu-HU"/>
        </w:rPr>
      </w:pPr>
    </w:p>
    <w:p w:rsidR="00C05473" w:rsidRPr="00DD2B62" w:rsidRDefault="00826C4D" w:rsidP="007B07D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4111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i/>
          <w:iCs/>
          <w:sz w:val="19"/>
          <w:szCs w:val="19"/>
          <w:lang w:val="hu-HU"/>
        </w:rPr>
        <w:t>Biztonsági adatlap Kelt: 2015.2.11. verziószám:2 4. oldal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C05473" w:rsidRPr="00DD2B62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b/>
          <w:bCs/>
          <w:sz w:val="36"/>
          <w:szCs w:val="36"/>
          <w:lang w:val="hu-HU"/>
        </w:rPr>
        <w:lastRenderedPageBreak/>
        <w:t>Biztonsági adatlap</w:t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noProof/>
          <w:lang w:val="hu-HU" w:eastAsia="hu-H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5473" w:rsidRPr="00DD2B62" w:rsidRDefault="00826C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b/>
          <w:bCs/>
          <w:sz w:val="36"/>
          <w:szCs w:val="36"/>
          <w:lang w:val="hu-HU"/>
        </w:rPr>
        <w:t>SANITEC STOVIL ACTIVE</w:t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noProof/>
          <w:lang w:val="hu-HU" w:eastAsia="hu-H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A környezeti expozíció ellenőrzése:</w:t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Nincs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b/>
          <w:bCs/>
          <w:lang w:val="hu-HU"/>
        </w:rPr>
        <w:t>9. SZAKASZ: Fizikai és kémiai tulajdonságok</w:t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37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b/>
          <w:bCs/>
          <w:sz w:val="20"/>
          <w:szCs w:val="20"/>
          <w:lang w:val="hu-HU"/>
        </w:rPr>
        <w:t>9.1. Alapvető fizikai és kémiai tulajdonságok leírása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8533" w:type="dxa"/>
        <w:tblInd w:w="5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0"/>
        <w:gridCol w:w="5089"/>
        <w:gridCol w:w="264"/>
        <w:gridCol w:w="20"/>
        <w:gridCol w:w="20"/>
        <w:gridCol w:w="20"/>
      </w:tblGrid>
      <w:tr w:rsidR="00C05473" w:rsidRPr="00DD2B62" w:rsidTr="005C533E">
        <w:trPr>
          <w:gridAfter w:val="2"/>
          <w:wAfter w:w="40" w:type="dxa"/>
          <w:trHeight w:val="207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826C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Halmazállapota és színe:</w:t>
            </w:r>
          </w:p>
        </w:tc>
        <w:tc>
          <w:tcPr>
            <w:tcW w:w="5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826C4D" w:rsidP="005C533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112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Foly</w:t>
            </w:r>
            <w:r w:rsidR="007B07DE"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a</w:t>
            </w: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dék, sárga</w:t>
            </w:r>
          </w:p>
        </w:tc>
      </w:tr>
      <w:tr w:rsidR="00C05473" w:rsidRPr="00DD2B62" w:rsidTr="005C533E">
        <w:trPr>
          <w:gridAfter w:val="2"/>
          <w:wAfter w:w="40" w:type="dxa"/>
          <w:trHeight w:val="206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826C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Szaga:</w:t>
            </w:r>
          </w:p>
        </w:tc>
        <w:tc>
          <w:tcPr>
            <w:tcW w:w="5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826C4D" w:rsidP="005C533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112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Jellegzetes</w:t>
            </w:r>
          </w:p>
        </w:tc>
      </w:tr>
      <w:tr w:rsidR="00C05473" w:rsidRPr="00DD2B62" w:rsidTr="005C533E">
        <w:trPr>
          <w:trHeight w:val="2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826C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Szagbküszöbérték:</w:t>
            </w:r>
          </w:p>
        </w:tc>
        <w:tc>
          <w:tcPr>
            <w:tcW w:w="5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826C4D" w:rsidP="005C533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112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Nem áll rendelkezésre információ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C05473" w:rsidP="005C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C0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473" w:rsidRPr="00DD2B62" w:rsidTr="005C533E">
        <w:trPr>
          <w:trHeight w:val="206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826C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pH érték:</w:t>
            </w:r>
          </w:p>
        </w:tc>
        <w:tc>
          <w:tcPr>
            <w:tcW w:w="5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826C4D" w:rsidP="005C533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112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13,0</w:t>
            </w:r>
            <w:r w:rsidR="005C533E"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+/- 0,5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C0547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C0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05473" w:rsidRPr="00DD2B62" w:rsidTr="005C533E">
        <w:trPr>
          <w:trHeight w:val="206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826C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Olvadási és fagyáspont:</w:t>
            </w:r>
          </w:p>
        </w:tc>
        <w:tc>
          <w:tcPr>
            <w:tcW w:w="5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826C4D" w:rsidP="005C533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112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Nem áll rendelkezésre információ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C0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C0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05473" w:rsidRPr="00DD2B62" w:rsidTr="005C533E">
        <w:trPr>
          <w:gridAfter w:val="1"/>
          <w:wAfter w:w="20" w:type="dxa"/>
          <w:trHeight w:val="206"/>
        </w:trPr>
        <w:tc>
          <w:tcPr>
            <w:tcW w:w="82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826C4D" w:rsidP="005C533E">
            <w:pPr>
              <w:widowControl w:val="0"/>
              <w:tabs>
                <w:tab w:val="left" w:pos="5232"/>
              </w:tabs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Kezdeti forráspont és forrásponttartomány</w:t>
            </w:r>
            <w:proofErr w:type="gramStart"/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:</w:t>
            </w:r>
            <w:r w:rsidR="005C533E"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                          </w:t>
            </w:r>
            <w:r w:rsidR="008F1E9A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         </w:t>
            </w:r>
            <w:r w:rsidR="005C533E"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Nem</w:t>
            </w:r>
            <w:proofErr w:type="gramEnd"/>
            <w:r w:rsidR="005C533E"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 áll rendelkezésre információ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C05473" w:rsidP="005C533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C0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05473" w:rsidRPr="00DD2B62" w:rsidTr="005C533E">
        <w:trPr>
          <w:trHeight w:val="2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826C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Gyúlékonyság (szilárd/gáz)</w:t>
            </w:r>
          </w:p>
        </w:tc>
        <w:tc>
          <w:tcPr>
            <w:tcW w:w="5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826C4D" w:rsidP="005C533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112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Nem áll rendelkezésre információ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C0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C0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473" w:rsidRPr="00DD2B62" w:rsidTr="005C533E">
        <w:trPr>
          <w:gridAfter w:val="3"/>
          <w:wAfter w:w="60" w:type="dxa"/>
          <w:trHeight w:val="206"/>
        </w:trPr>
        <w:tc>
          <w:tcPr>
            <w:tcW w:w="82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826C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Felső/alsó gyulladási határ vagy robbanási tartományok</w:t>
            </w:r>
            <w:proofErr w:type="gramStart"/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:</w:t>
            </w:r>
            <w:r w:rsidR="005C533E"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   </w:t>
            </w:r>
            <w:r w:rsidR="008F1E9A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          </w:t>
            </w:r>
            <w:r w:rsidR="005C533E"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 Nem</w:t>
            </w:r>
            <w:proofErr w:type="gramEnd"/>
            <w:r w:rsidR="005C533E"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 áll rendelkezésre információ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C0547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73" w:rsidRPr="00DD2B62" w:rsidTr="005C533E">
        <w:trPr>
          <w:trHeight w:val="206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826C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Gőzsűrűség:</w:t>
            </w:r>
          </w:p>
        </w:tc>
        <w:tc>
          <w:tcPr>
            <w:tcW w:w="5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826C4D" w:rsidP="005C533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112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Nem áll rendelkezésre információ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C0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C0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05473" w:rsidRPr="00DD2B62" w:rsidTr="005C533E">
        <w:trPr>
          <w:trHeight w:val="206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826C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Lobbanáspont:</w:t>
            </w:r>
          </w:p>
        </w:tc>
        <w:tc>
          <w:tcPr>
            <w:tcW w:w="5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826C4D" w:rsidP="005C533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112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Nem áll rendelkezésre információ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C0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C0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05473" w:rsidRPr="00DD2B62" w:rsidTr="005C533E">
        <w:trPr>
          <w:trHeight w:val="2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826C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Párolgási sebesség:</w:t>
            </w:r>
          </w:p>
        </w:tc>
        <w:tc>
          <w:tcPr>
            <w:tcW w:w="5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826C4D" w:rsidP="005C533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112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Nem áll rendelkezésre információ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C0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C0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473" w:rsidRPr="00DD2B62" w:rsidTr="005C533E">
        <w:trPr>
          <w:trHeight w:val="206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826C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Gőznyomás:</w:t>
            </w:r>
          </w:p>
        </w:tc>
        <w:tc>
          <w:tcPr>
            <w:tcW w:w="5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826C4D" w:rsidP="005C533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112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Nem áll rendelkezésre információ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C0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C0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05473" w:rsidRPr="00DD2B62" w:rsidTr="005C533E">
        <w:trPr>
          <w:trHeight w:val="206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826C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Relatív sűrűség:</w:t>
            </w:r>
          </w:p>
        </w:tc>
        <w:tc>
          <w:tcPr>
            <w:tcW w:w="5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826C4D" w:rsidP="005C533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112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1,17</w:t>
            </w:r>
            <w:r w:rsidR="005C533E"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+/-0,01 gr/ml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C0547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C0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05473" w:rsidRPr="00DD2B62" w:rsidTr="005C533E">
        <w:trPr>
          <w:gridAfter w:val="1"/>
          <w:wAfter w:w="20" w:type="dxa"/>
          <w:trHeight w:val="206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826C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Oldhatóság vízben:</w:t>
            </w:r>
          </w:p>
        </w:tc>
        <w:tc>
          <w:tcPr>
            <w:tcW w:w="5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826C4D" w:rsidP="005C533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112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Kitűnő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C0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05473" w:rsidRPr="00DD2B62" w:rsidTr="005C533E">
        <w:trPr>
          <w:trHeight w:val="2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82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Oldhatóság olajban:</w:t>
            </w:r>
          </w:p>
        </w:tc>
        <w:tc>
          <w:tcPr>
            <w:tcW w:w="5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826C4D" w:rsidP="005C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12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Nem áll rendelkezésre információ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C0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C0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473" w:rsidRPr="00DD2B62" w:rsidTr="005C533E">
        <w:trPr>
          <w:gridAfter w:val="1"/>
          <w:wAfter w:w="20" w:type="dxa"/>
          <w:trHeight w:val="206"/>
        </w:trPr>
        <w:tc>
          <w:tcPr>
            <w:tcW w:w="82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826C4D" w:rsidP="005C533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54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Megoszlási hányados: n-oktanol/víz</w:t>
            </w:r>
            <w:proofErr w:type="gramStart"/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:</w:t>
            </w:r>
            <w:r w:rsidR="005C533E"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                                  </w:t>
            </w:r>
            <w:r w:rsidR="008F1E9A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         </w:t>
            </w:r>
            <w:r w:rsidR="005C533E"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  Nem</w:t>
            </w:r>
            <w:proofErr w:type="gramEnd"/>
            <w:r w:rsidR="005C533E"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 áll rendelkezésre információ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C0547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C0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05473" w:rsidRPr="00DD2B62" w:rsidTr="005C533E">
        <w:trPr>
          <w:trHeight w:val="206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826C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Öngyulladási hőmérséklet:</w:t>
            </w:r>
          </w:p>
        </w:tc>
        <w:tc>
          <w:tcPr>
            <w:tcW w:w="5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826C4D" w:rsidP="005C533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112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Nem áll rendelkezésre információ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C0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C0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05473" w:rsidRPr="00DD2B62" w:rsidTr="005C533E">
        <w:trPr>
          <w:trHeight w:val="206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826C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Bomlási hőmérséklet:</w:t>
            </w:r>
          </w:p>
        </w:tc>
        <w:tc>
          <w:tcPr>
            <w:tcW w:w="5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826C4D" w:rsidP="005C533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112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Nem áll rendelkezésre információ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C0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C0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05473" w:rsidRPr="00DD2B62" w:rsidTr="005C533E">
        <w:trPr>
          <w:trHeight w:val="2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82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Viszkozitás:</w:t>
            </w:r>
          </w:p>
        </w:tc>
        <w:tc>
          <w:tcPr>
            <w:tcW w:w="5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826C4D" w:rsidP="005C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12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Nem áll rendelkezésre információ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C0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C0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473" w:rsidRPr="00DD2B62" w:rsidTr="005C533E">
        <w:trPr>
          <w:trHeight w:val="206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826C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Robbanási határértékek:</w:t>
            </w:r>
          </w:p>
        </w:tc>
        <w:tc>
          <w:tcPr>
            <w:tcW w:w="5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826C4D" w:rsidP="005C533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112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Nem áll rendelkezésre információ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C0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C0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05473" w:rsidRPr="00DD2B62" w:rsidTr="005C533E">
        <w:trPr>
          <w:trHeight w:val="206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826C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Oxidáló tulajdonságok:</w:t>
            </w:r>
          </w:p>
        </w:tc>
        <w:tc>
          <w:tcPr>
            <w:tcW w:w="5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826C4D" w:rsidP="005C533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112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Nem áll rendelkezésre információ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C0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C0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05473" w:rsidRPr="00DD2B62" w:rsidTr="005C533E">
        <w:trPr>
          <w:trHeight w:val="2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826C4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9.2. Egyéb információk:</w:t>
            </w:r>
          </w:p>
        </w:tc>
        <w:tc>
          <w:tcPr>
            <w:tcW w:w="5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C05473" w:rsidP="005C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1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C0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C0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5473" w:rsidRPr="00DD2B62" w:rsidTr="005C533E">
        <w:trPr>
          <w:trHeight w:val="21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82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Elegyíthetőség:</w:t>
            </w:r>
          </w:p>
        </w:tc>
        <w:tc>
          <w:tcPr>
            <w:tcW w:w="5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826C4D" w:rsidP="005C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12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Nem áll rendelkezésre információ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C0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C0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473" w:rsidRPr="00DD2B62" w:rsidTr="005C533E">
        <w:trPr>
          <w:trHeight w:val="207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826C4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Zsíroldhatóság:</w:t>
            </w:r>
          </w:p>
        </w:tc>
        <w:tc>
          <w:tcPr>
            <w:tcW w:w="5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826C4D" w:rsidP="005C533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112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Nem áll rendelkezésre információ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C0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C0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05473" w:rsidRPr="00DD2B62" w:rsidTr="005C533E">
        <w:trPr>
          <w:trHeight w:val="2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82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Vezetőképesség:</w:t>
            </w:r>
          </w:p>
        </w:tc>
        <w:tc>
          <w:tcPr>
            <w:tcW w:w="5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826C4D" w:rsidP="005C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12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Nem áll rendelkezésre információ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C0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C0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473" w:rsidRPr="00DD2B62" w:rsidTr="005C533E">
        <w:trPr>
          <w:gridAfter w:val="1"/>
          <w:wAfter w:w="20" w:type="dxa"/>
          <w:trHeight w:val="206"/>
        </w:trPr>
        <w:tc>
          <w:tcPr>
            <w:tcW w:w="82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826C4D" w:rsidP="005C533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54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A termék anyagához kapcsolódó </w:t>
            </w:r>
            <w:proofErr w:type="gramStart"/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tulajdonságok</w:t>
            </w:r>
            <w:r w:rsidR="005C533E"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                 </w:t>
            </w:r>
            <w:r w:rsidR="008F1E9A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          </w:t>
            </w:r>
            <w:r w:rsidR="005C533E"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 Nem</w:t>
            </w:r>
            <w:proofErr w:type="gramEnd"/>
            <w:r w:rsidR="005C533E"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 áll rendelkezésre információ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C0547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473" w:rsidRPr="00DD2B62" w:rsidRDefault="00C0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C05473" w:rsidRPr="00DD2B62" w:rsidRDefault="00C05473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b/>
          <w:bCs/>
          <w:lang w:val="hu-HU"/>
        </w:rPr>
        <w:t>10. SZAKASZ: Stabilitás és reakciókészség</w:t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b/>
          <w:bCs/>
          <w:sz w:val="20"/>
          <w:szCs w:val="20"/>
          <w:lang w:val="hu-HU"/>
        </w:rPr>
        <w:t>10.1. Reakciókészség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Normális körülmények között stabil.</w:t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34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b/>
          <w:bCs/>
          <w:sz w:val="20"/>
          <w:szCs w:val="20"/>
          <w:lang w:val="hu-HU"/>
        </w:rPr>
        <w:t>10.2. Kémiai stabilitás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Normális körülmények között stabil.</w:t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34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b/>
          <w:bCs/>
          <w:sz w:val="20"/>
          <w:szCs w:val="20"/>
          <w:lang w:val="hu-HU"/>
        </w:rPr>
        <w:t>10.3. Veszélyes reakciók lehetősége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Ne keverje össze más termékekkel. Veszélyes gázok képződhetnek.</w:t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34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b/>
          <w:bCs/>
          <w:sz w:val="20"/>
          <w:szCs w:val="20"/>
          <w:lang w:val="hu-HU"/>
        </w:rPr>
        <w:t>10.4. Kerülendő körülmények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Normális körülmények között stabil.</w:t>
      </w:r>
    </w:p>
    <w:p w:rsidR="00C05473" w:rsidRPr="00DD2B62" w:rsidRDefault="00826C4D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D2B62">
        <w:rPr>
          <w:rFonts w:ascii="Times New Roman" w:hAnsi="Times New Roman" w:cs="Times New Roman"/>
          <w:b/>
          <w:bCs/>
          <w:sz w:val="20"/>
          <w:szCs w:val="20"/>
          <w:lang w:val="hu-HU"/>
        </w:rPr>
        <w:t>Nem összeférhető anyagok: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C05473" w:rsidRPr="00DD2B62" w:rsidRDefault="00826C4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Nincs.</w:t>
      </w:r>
    </w:p>
    <w:p w:rsidR="00C05473" w:rsidRPr="00DD2B62" w:rsidRDefault="0076654B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D2B62">
        <w:rPr>
          <w:rFonts w:ascii="Times New Roman" w:hAnsi="Times New Roman" w:cs="Times New Roman"/>
          <w:b/>
          <w:bCs/>
          <w:sz w:val="20"/>
          <w:szCs w:val="20"/>
          <w:lang w:val="hu-HU"/>
        </w:rPr>
        <w:t>Veszélyes bomlástermékek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Nincs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b/>
          <w:bCs/>
          <w:lang w:val="hu-HU"/>
        </w:rPr>
        <w:t>11. SZAKASZ: Toxikológiai adatok:</w:t>
      </w:r>
    </w:p>
    <w:p w:rsidR="00C05473" w:rsidRPr="00DD2B62" w:rsidRDefault="00826C4D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6" w:lineRule="auto"/>
        <w:ind w:left="1080" w:hanging="50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D2B62">
        <w:rPr>
          <w:rFonts w:ascii="Times New Roman" w:hAnsi="Times New Roman" w:cs="Times New Roman"/>
          <w:b/>
          <w:bCs/>
          <w:sz w:val="20"/>
          <w:szCs w:val="20"/>
          <w:lang w:val="hu-HU"/>
        </w:rPr>
        <w:t>A toxikológiai hatásokra vonatkozó információ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C05473" w:rsidRPr="00DD2B62" w:rsidRDefault="00826C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A keverék toxikológiai adatai: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Nem áll rendelkezésre információ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C1588E" w:rsidRDefault="00826C4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20"/>
        <w:rPr>
          <w:rFonts w:ascii="Times New Roman" w:hAnsi="Times New Roman" w:cs="Times New Roman"/>
          <w:sz w:val="18"/>
          <w:szCs w:val="18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A keverékben található fő alkotóelemek toxikológiai adatai: </w:t>
      </w:r>
    </w:p>
    <w:p w:rsidR="00C05473" w:rsidRPr="00DD2B62" w:rsidRDefault="00C9257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  <w:lang w:val="hu-HU"/>
        </w:rPr>
        <w:t>etidronsav</w:t>
      </w:r>
      <w:r w:rsidR="00826C4D"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 - CAS szám: 2809-21-4</w:t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proofErr w:type="gramStart"/>
      <w:r w:rsidRPr="00DD2B62">
        <w:rPr>
          <w:rFonts w:ascii="Times New Roman" w:hAnsi="Times New Roman" w:cs="Times New Roman"/>
          <w:sz w:val="18"/>
          <w:szCs w:val="18"/>
          <w:lang w:val="hu-HU"/>
        </w:rPr>
        <w:t>a</w:t>
      </w:r>
      <w:proofErr w:type="gramEnd"/>
      <w:r w:rsidRPr="00DD2B62">
        <w:rPr>
          <w:rFonts w:ascii="Times New Roman" w:hAnsi="Times New Roman" w:cs="Times New Roman"/>
          <w:sz w:val="18"/>
          <w:szCs w:val="18"/>
          <w:lang w:val="hu-HU"/>
        </w:rPr>
        <w:t>) akut toxicitás: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76654B" w:rsidRPr="00DD2B62" w:rsidRDefault="00826C4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620"/>
        <w:rPr>
          <w:rFonts w:ascii="Times New Roman" w:hAnsi="Times New Roman" w:cs="Times New Roman"/>
          <w:sz w:val="18"/>
          <w:szCs w:val="18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Teszt: LD50 - Útvonal: Orális - Faj: Patkány = 1,878 mg/kg </w:t>
      </w:r>
    </w:p>
    <w:p w:rsidR="00C05473" w:rsidRPr="00DD2B62" w:rsidRDefault="00826C4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62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Teszt: LD50 - Útvonal: Bőr - Faj: </w:t>
      </w:r>
      <w:proofErr w:type="gramStart"/>
      <w:r w:rsidRPr="00DD2B62">
        <w:rPr>
          <w:rFonts w:ascii="Times New Roman" w:hAnsi="Times New Roman" w:cs="Times New Roman"/>
          <w:sz w:val="18"/>
          <w:szCs w:val="18"/>
          <w:lang w:val="hu-HU"/>
        </w:rPr>
        <w:t>Nyúl &gt;</w:t>
      </w:r>
      <w:proofErr w:type="gramEnd"/>
      <w:r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 6,000 mg/kg</w:t>
      </w:r>
    </w:p>
    <w:p w:rsidR="00C05473" w:rsidRPr="00DD2B62" w:rsidRDefault="00C05473" w:rsidP="0076654B">
      <w:pPr>
        <w:widowControl w:val="0"/>
        <w:autoSpaceDE w:val="0"/>
        <w:autoSpaceDN w:val="0"/>
        <w:adjustRightInd w:val="0"/>
        <w:spacing w:after="0" w:line="240" w:lineRule="auto"/>
        <w:ind w:right="35"/>
        <w:rPr>
          <w:rFonts w:ascii="Times New Roman" w:hAnsi="Times New Roman" w:cs="Times New Roman"/>
          <w:sz w:val="24"/>
          <w:szCs w:val="24"/>
          <w:lang w:val="hu-HU"/>
        </w:rPr>
        <w:sectPr w:rsidR="00C05473" w:rsidRPr="00DD2B62" w:rsidSect="0076654B">
          <w:pgSz w:w="11900" w:h="16836"/>
          <w:pgMar w:top="1181" w:right="1268" w:bottom="861" w:left="1240" w:header="720" w:footer="720" w:gutter="0"/>
          <w:cols w:space="720" w:equalWidth="0">
            <w:col w:w="9392"/>
          </w:cols>
          <w:noEndnote/>
        </w:sectPr>
      </w:pP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76654B" w:rsidRPr="00DD2B62" w:rsidRDefault="0076654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Times New Roman" w:hAnsi="Times New Roman" w:cs="Times New Roman"/>
          <w:i/>
          <w:iCs/>
          <w:sz w:val="19"/>
          <w:szCs w:val="19"/>
          <w:lang w:val="hu-HU"/>
        </w:rPr>
      </w:pPr>
    </w:p>
    <w:p w:rsidR="00C05473" w:rsidRPr="00DD2B62" w:rsidRDefault="00826C4D" w:rsidP="007B07D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969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i/>
          <w:iCs/>
          <w:sz w:val="19"/>
          <w:szCs w:val="19"/>
          <w:lang w:val="hu-HU"/>
        </w:rPr>
        <w:t>Biztonsági adatlap Kelt: 2015.2.11. verziószám:2 5. oldal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C05473" w:rsidRPr="00DD2B62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b/>
          <w:bCs/>
          <w:sz w:val="36"/>
          <w:szCs w:val="36"/>
          <w:lang w:val="hu-HU"/>
        </w:rPr>
        <w:lastRenderedPageBreak/>
        <w:t>Biztonsági adatlap</w:t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noProof/>
          <w:lang w:val="hu-HU" w:eastAsia="hu-HU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b/>
          <w:bCs/>
          <w:sz w:val="36"/>
          <w:szCs w:val="36"/>
          <w:lang w:val="hu-HU"/>
        </w:rPr>
        <w:t>SANITEC STOVIL ACTIVE</w:t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noProof/>
          <w:lang w:val="hu-HU" w:eastAsia="hu-H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19050" t="0" r="508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826C4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2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Eltérő rendelkezés hiányában a 453/2010/EC szabályzat értelmében kért, lejjebb felsorolt információk esetében nem áll rendelkezésre adat:</w:t>
      </w:r>
    </w:p>
    <w:p w:rsidR="00C05473" w:rsidRPr="00DD2B62" w:rsidRDefault="00826C4D">
      <w:pPr>
        <w:widowControl w:val="0"/>
        <w:numPr>
          <w:ilvl w:val="0"/>
          <w:numId w:val="8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Times New Roman" w:hAnsi="Times New Roman" w:cs="Times New Roman"/>
          <w:sz w:val="18"/>
          <w:szCs w:val="18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akut toxicitás;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18"/>
          <w:szCs w:val="18"/>
        </w:rPr>
      </w:pPr>
    </w:p>
    <w:p w:rsidR="00C05473" w:rsidRPr="00DD2B62" w:rsidRDefault="00826C4D">
      <w:pPr>
        <w:widowControl w:val="0"/>
        <w:numPr>
          <w:ilvl w:val="0"/>
          <w:numId w:val="8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Times New Roman" w:hAnsi="Times New Roman" w:cs="Times New Roman"/>
          <w:sz w:val="18"/>
          <w:szCs w:val="18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bőrkorrózió/bőrirritáció;</w:t>
      </w:r>
    </w:p>
    <w:p w:rsidR="00C05473" w:rsidRPr="00DD2B62" w:rsidRDefault="00826C4D">
      <w:pPr>
        <w:widowControl w:val="0"/>
        <w:numPr>
          <w:ilvl w:val="0"/>
          <w:numId w:val="8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39" w:lineRule="auto"/>
        <w:ind w:left="1340" w:hanging="199"/>
        <w:jc w:val="both"/>
        <w:rPr>
          <w:rFonts w:ascii="Times New Roman" w:hAnsi="Times New Roman" w:cs="Times New Roman"/>
          <w:sz w:val="18"/>
          <w:szCs w:val="18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súlyos szemkárosodás/szemirritáció;</w:t>
      </w:r>
    </w:p>
    <w:p w:rsidR="00C05473" w:rsidRPr="00DD2B62" w:rsidRDefault="00826C4D">
      <w:pPr>
        <w:widowControl w:val="0"/>
        <w:numPr>
          <w:ilvl w:val="0"/>
          <w:numId w:val="8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Times New Roman" w:hAnsi="Times New Roman" w:cs="Times New Roman"/>
          <w:sz w:val="18"/>
          <w:szCs w:val="18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légzőszervi- vagy bőrérzékenység;</w:t>
      </w:r>
    </w:p>
    <w:p w:rsidR="00C05473" w:rsidRPr="00DD2B62" w:rsidRDefault="00826C4D">
      <w:pPr>
        <w:widowControl w:val="0"/>
        <w:numPr>
          <w:ilvl w:val="0"/>
          <w:numId w:val="8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Times New Roman" w:hAnsi="Times New Roman" w:cs="Times New Roman"/>
          <w:sz w:val="18"/>
          <w:szCs w:val="18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csírasejt-mutagenitás;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18"/>
          <w:szCs w:val="18"/>
        </w:rPr>
      </w:pPr>
    </w:p>
    <w:p w:rsidR="00C05473" w:rsidRPr="00DD2B62" w:rsidRDefault="00826C4D">
      <w:pPr>
        <w:widowControl w:val="0"/>
        <w:numPr>
          <w:ilvl w:val="0"/>
          <w:numId w:val="8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159"/>
        <w:jc w:val="both"/>
        <w:rPr>
          <w:rFonts w:ascii="Times New Roman" w:hAnsi="Times New Roman" w:cs="Times New Roman"/>
          <w:sz w:val="18"/>
          <w:szCs w:val="18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rákkeltő hatás;</w:t>
      </w:r>
    </w:p>
    <w:p w:rsidR="00C05473" w:rsidRPr="00DD2B62" w:rsidRDefault="00826C4D">
      <w:pPr>
        <w:widowControl w:val="0"/>
        <w:numPr>
          <w:ilvl w:val="0"/>
          <w:numId w:val="8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Times New Roman" w:hAnsi="Times New Roman" w:cs="Times New Roman"/>
          <w:sz w:val="18"/>
          <w:szCs w:val="18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reprodukciós toxicitás;</w:t>
      </w:r>
    </w:p>
    <w:p w:rsidR="00C05473" w:rsidRPr="00DD2B62" w:rsidRDefault="00826C4D">
      <w:pPr>
        <w:widowControl w:val="0"/>
        <w:numPr>
          <w:ilvl w:val="0"/>
          <w:numId w:val="8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Times New Roman" w:hAnsi="Times New Roman" w:cs="Times New Roman"/>
          <w:sz w:val="18"/>
          <w:szCs w:val="18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STOT- egyszeri expozíció;</w:t>
      </w:r>
    </w:p>
    <w:p w:rsidR="00C05473" w:rsidRPr="00DD2B62" w:rsidRDefault="00826C4D">
      <w:pPr>
        <w:widowControl w:val="0"/>
        <w:numPr>
          <w:ilvl w:val="0"/>
          <w:numId w:val="8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159"/>
        <w:jc w:val="both"/>
        <w:rPr>
          <w:rFonts w:ascii="Times New Roman" w:hAnsi="Times New Roman" w:cs="Times New Roman"/>
          <w:sz w:val="18"/>
          <w:szCs w:val="18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STOT - ismételt expozíció;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18"/>
          <w:szCs w:val="18"/>
        </w:rPr>
      </w:pPr>
    </w:p>
    <w:p w:rsidR="00C05473" w:rsidRPr="00DD2B62" w:rsidRDefault="00826C4D">
      <w:pPr>
        <w:widowControl w:val="0"/>
        <w:numPr>
          <w:ilvl w:val="0"/>
          <w:numId w:val="8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159"/>
        <w:jc w:val="both"/>
        <w:rPr>
          <w:rFonts w:ascii="Times New Roman" w:hAnsi="Times New Roman" w:cs="Times New Roman"/>
          <w:sz w:val="18"/>
          <w:szCs w:val="18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belégzési veszélyek.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b/>
          <w:bCs/>
          <w:lang w:val="hu-HU"/>
        </w:rPr>
        <w:t>12. SZAKASZ: Ökológiai információk:</w:t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b/>
          <w:bCs/>
          <w:sz w:val="20"/>
          <w:szCs w:val="20"/>
          <w:lang w:val="hu-HU"/>
        </w:rPr>
        <w:t>12.1. Toxicitás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C05473" w:rsidRPr="00DD2B62" w:rsidRDefault="00826C4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200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A termék rendeltetésszerű használata ajánlott annak érdekében, hogy a termék ne kerülhessen a környezetbe. Nem áll rendelkezésre információ</w:t>
      </w:r>
    </w:p>
    <w:p w:rsidR="00C05473" w:rsidRPr="00DD2B62" w:rsidRDefault="00826C4D">
      <w:pPr>
        <w:widowControl w:val="0"/>
        <w:numPr>
          <w:ilvl w:val="0"/>
          <w:numId w:val="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5" w:lineRule="auto"/>
        <w:ind w:left="1080" w:hanging="50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D2B62">
        <w:rPr>
          <w:rFonts w:ascii="Times New Roman" w:hAnsi="Times New Roman" w:cs="Times New Roman"/>
          <w:b/>
          <w:bCs/>
          <w:sz w:val="20"/>
          <w:szCs w:val="20"/>
          <w:lang w:val="hu-HU"/>
        </w:rPr>
        <w:t>Perzisztencia és lebonthatóság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C05473" w:rsidRPr="00DD2B62" w:rsidRDefault="00826C4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Nem áll rendelkezésre információ</w:t>
      </w:r>
    </w:p>
    <w:p w:rsidR="00C05473" w:rsidRPr="00DD2B62" w:rsidRDefault="00826C4D">
      <w:pPr>
        <w:widowControl w:val="0"/>
        <w:numPr>
          <w:ilvl w:val="0"/>
          <w:numId w:val="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D2B62">
        <w:rPr>
          <w:rFonts w:ascii="Times New Roman" w:hAnsi="Times New Roman" w:cs="Times New Roman"/>
          <w:b/>
          <w:bCs/>
          <w:sz w:val="20"/>
          <w:szCs w:val="20"/>
          <w:lang w:val="hu-HU"/>
        </w:rPr>
        <w:t>Bioakkumulációs képesség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Nem áll rendelkezésre információ</w:t>
      </w:r>
    </w:p>
    <w:p w:rsidR="00C05473" w:rsidRPr="00DD2B62" w:rsidRDefault="00826C4D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D2B62">
        <w:rPr>
          <w:rFonts w:ascii="Times New Roman" w:hAnsi="Times New Roman" w:cs="Times New Roman"/>
          <w:b/>
          <w:bCs/>
          <w:sz w:val="20"/>
          <w:szCs w:val="20"/>
          <w:lang w:val="hu-HU"/>
        </w:rPr>
        <w:t>Mobilitás a talajban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C05473" w:rsidRPr="00DD2B62" w:rsidRDefault="00826C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Nem áll rendelkezésre információ</w:t>
      </w:r>
    </w:p>
    <w:p w:rsidR="00C05473" w:rsidRPr="00DD2B62" w:rsidRDefault="00826C4D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D2B62">
        <w:rPr>
          <w:rFonts w:ascii="Times New Roman" w:hAnsi="Times New Roman" w:cs="Times New Roman"/>
          <w:b/>
          <w:bCs/>
          <w:sz w:val="20"/>
          <w:szCs w:val="20"/>
          <w:lang w:val="hu-HU"/>
        </w:rPr>
        <w:t>PBT és vPvB értékelés</w:t>
      </w:r>
    </w:p>
    <w:p w:rsidR="0076654B" w:rsidRPr="00C1588E" w:rsidRDefault="00C1588E" w:rsidP="00C1588E">
      <w:pPr>
        <w:widowControl w:val="0"/>
        <w:autoSpaceDE w:val="0"/>
        <w:autoSpaceDN w:val="0"/>
        <w:adjustRightInd w:val="0"/>
        <w:spacing w:after="0" w:line="207" w:lineRule="exact"/>
        <w:ind w:left="1080"/>
        <w:rPr>
          <w:rFonts w:ascii="Arial" w:hAnsi="Arial" w:cs="Arial"/>
          <w:sz w:val="18"/>
          <w:szCs w:val="18"/>
        </w:rPr>
      </w:pPr>
      <w:proofErr w:type="gramStart"/>
      <w:r w:rsidRPr="00C1588E">
        <w:rPr>
          <w:rFonts w:ascii="Arial" w:hAnsi="Arial" w:cs="Arial"/>
          <w:sz w:val="18"/>
          <w:szCs w:val="18"/>
        </w:rPr>
        <w:t>vPvB</w:t>
      </w:r>
      <w:proofErr w:type="gramEnd"/>
      <w:r w:rsidRPr="00C1588E">
        <w:rPr>
          <w:rFonts w:ascii="Arial" w:hAnsi="Arial" w:cs="Arial"/>
          <w:sz w:val="18"/>
          <w:szCs w:val="18"/>
        </w:rPr>
        <w:t xml:space="preserve"> anyagok: Nincsenek – PBT anyagok: Nincsenek</w:t>
      </w:r>
    </w:p>
    <w:p w:rsidR="00C05473" w:rsidRPr="00DD2B62" w:rsidRDefault="0076654B" w:rsidP="0076654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  <w:lang w:val="hu-HU"/>
        </w:rPr>
      </w:pPr>
      <w:r w:rsidRPr="00DD2B62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12.6 </w:t>
      </w:r>
      <w:r w:rsidR="00826C4D" w:rsidRPr="00DD2B62">
        <w:rPr>
          <w:rFonts w:ascii="Times New Roman" w:hAnsi="Times New Roman" w:cs="Times New Roman"/>
          <w:b/>
          <w:bCs/>
          <w:sz w:val="20"/>
          <w:szCs w:val="20"/>
          <w:lang w:val="hu-HU"/>
        </w:rPr>
        <w:t>Egyéb káros hatások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b/>
          <w:bCs/>
          <w:sz w:val="20"/>
          <w:szCs w:val="20"/>
          <w:lang w:val="hu-HU"/>
        </w:rPr>
      </w:pPr>
    </w:p>
    <w:p w:rsidR="00C05473" w:rsidRPr="00DD2B62" w:rsidRDefault="00826C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 w:cs="Times New Roman"/>
          <w:b/>
          <w:bCs/>
          <w:sz w:val="20"/>
          <w:szCs w:val="20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Nincs</w:t>
      </w:r>
    </w:p>
    <w:p w:rsidR="00C1588E" w:rsidRDefault="00C15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hu-HU"/>
        </w:rPr>
      </w:pP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b/>
          <w:bCs/>
          <w:lang w:val="hu-HU"/>
        </w:rPr>
        <w:t>13. SZAKASZ: Ártalmatlanítási szempontok</w:t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36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b/>
          <w:bCs/>
          <w:sz w:val="20"/>
          <w:szCs w:val="20"/>
          <w:lang w:val="hu-HU"/>
        </w:rPr>
        <w:t>13.1. Hulladékkezelési módszerek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826C4D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 Szállítassa el a jóváhagyott hulladékártalmatlanító üzemekbe, vagy felügyelt körülmények között működő hulladékégetőbe. Tevékenységei során vegye figyelembe a hatályban levő helyi és nemzeti szabályozásokat.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b/>
          <w:bCs/>
          <w:lang w:val="hu-HU"/>
        </w:rPr>
        <w:t>14. SZAKASZ: Szállításra vonatkozó információk: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2386" w:tblpY="11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5"/>
        <w:gridCol w:w="3544"/>
      </w:tblGrid>
      <w:tr w:rsidR="007B07DE" w:rsidRPr="00DD2B62" w:rsidTr="00C9257D">
        <w:trPr>
          <w:trHeight w:val="20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DE" w:rsidRPr="00DD2B62" w:rsidRDefault="007B07DE" w:rsidP="007B07D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14.1. UN szám: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DE" w:rsidRPr="00DD2B62" w:rsidRDefault="007B07DE" w:rsidP="007B0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DE" w:rsidRPr="00DD2B62" w:rsidRDefault="007B07DE" w:rsidP="007B0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B07DE" w:rsidRPr="00DD2B62" w:rsidTr="00C9257D">
        <w:trPr>
          <w:trHeight w:val="20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DE" w:rsidRPr="00DD2B62" w:rsidRDefault="007B07DE" w:rsidP="007B0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ADR- UN szám: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DE" w:rsidRPr="00DD2B62" w:rsidRDefault="007B07DE" w:rsidP="007B0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1824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DE" w:rsidRPr="00DD2B62" w:rsidRDefault="007B07DE" w:rsidP="007B0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7DE" w:rsidRPr="00DD2B62" w:rsidTr="00C9257D">
        <w:trPr>
          <w:trHeight w:val="20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DE" w:rsidRPr="00DD2B62" w:rsidRDefault="007B07DE" w:rsidP="007B0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IATA-UN szám: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DE" w:rsidRPr="00DD2B62" w:rsidRDefault="007B07DE" w:rsidP="007B0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1824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DE" w:rsidRPr="00DD2B62" w:rsidRDefault="007B07DE" w:rsidP="007B0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7DE" w:rsidRPr="00DD2B62" w:rsidTr="00C9257D">
        <w:trPr>
          <w:trHeight w:val="20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DE" w:rsidRPr="00DD2B62" w:rsidRDefault="007B07DE" w:rsidP="007B07D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IMDG-UN szám: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DE" w:rsidRPr="00DD2B62" w:rsidRDefault="007B07DE" w:rsidP="007B07D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1824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DE" w:rsidRPr="00DD2B62" w:rsidRDefault="007B07DE" w:rsidP="007B0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B07DE" w:rsidRPr="00DD2B62" w:rsidTr="00C9257D">
        <w:trPr>
          <w:trHeight w:val="20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DE" w:rsidRPr="00DD2B62" w:rsidRDefault="007B07DE" w:rsidP="007B07D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14.2. Az ENSZ szerinti megfelelő szállítási megnevezés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DE" w:rsidRPr="00DD2B62" w:rsidRDefault="007B07DE" w:rsidP="007B0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DE" w:rsidRPr="00DD2B62" w:rsidRDefault="007B07DE" w:rsidP="007B0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B07DE" w:rsidRPr="00DD2B62" w:rsidTr="00C9257D">
        <w:trPr>
          <w:trHeight w:val="31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DE" w:rsidRPr="00DD2B62" w:rsidRDefault="007B07DE" w:rsidP="007B0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ADR szállítási megnevezés: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DE" w:rsidRPr="00C9257D" w:rsidRDefault="007B07DE" w:rsidP="00C9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9257D">
              <w:rPr>
                <w:rFonts w:ascii="Times New Roman" w:hAnsi="Times New Roman" w:cs="Times New Roman"/>
                <w:sz w:val="14"/>
                <w:szCs w:val="14"/>
                <w:lang w:val="hu-HU"/>
              </w:rPr>
              <w:t>SODIUM HYDROXIDE SOLUTION</w:t>
            </w:r>
            <w:r w:rsidR="00C9257D" w:rsidRPr="00C9257D">
              <w:rPr>
                <w:rFonts w:ascii="Times New Roman" w:hAnsi="Times New Roman" w:cs="Times New Roman"/>
                <w:sz w:val="14"/>
                <w:szCs w:val="14"/>
                <w:lang w:val="hu-HU"/>
              </w:rPr>
              <w:t xml:space="preserve"> </w:t>
            </w:r>
            <w:r w:rsidR="00C9257D" w:rsidRPr="00C9257D">
              <w:rPr>
                <w:rFonts w:ascii="Times New Roman" w:hAnsi="Times New Roman" w:cs="Times New Roman"/>
                <w:sz w:val="14"/>
                <w:szCs w:val="14"/>
              </w:rPr>
              <w:t>(NÁTRIUM-HIDROXID OLDAT)</w:t>
            </w:r>
          </w:p>
        </w:tc>
      </w:tr>
      <w:tr w:rsidR="007B07DE" w:rsidRPr="00DD2B62" w:rsidTr="00C9257D">
        <w:trPr>
          <w:trHeight w:val="20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DE" w:rsidRPr="00DD2B62" w:rsidRDefault="007B07DE" w:rsidP="007B07D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IATA szállítási megnevezés: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DE" w:rsidRPr="00DD2B62" w:rsidRDefault="00C9257D" w:rsidP="00C9257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D">
              <w:rPr>
                <w:rFonts w:ascii="Times New Roman" w:hAnsi="Times New Roman" w:cs="Times New Roman"/>
                <w:sz w:val="14"/>
                <w:szCs w:val="14"/>
                <w:lang w:val="hu-HU"/>
              </w:rPr>
              <w:t xml:space="preserve">SODIUM HYDROXIDE SOLUTION </w:t>
            </w:r>
            <w:r w:rsidRPr="00C9257D">
              <w:rPr>
                <w:rFonts w:ascii="Times New Roman" w:hAnsi="Times New Roman" w:cs="Times New Roman"/>
                <w:sz w:val="14"/>
                <w:szCs w:val="14"/>
              </w:rPr>
              <w:t>(NÁTRIUM-HIDROXID OLDAT)</w:t>
            </w:r>
          </w:p>
        </w:tc>
      </w:tr>
      <w:tr w:rsidR="007B07DE" w:rsidRPr="00DD2B62" w:rsidTr="00C9257D">
        <w:trPr>
          <w:trHeight w:val="20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DE" w:rsidRPr="00DD2B62" w:rsidRDefault="007B07DE" w:rsidP="007B07D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IMDG szállítási megnevezés: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DE" w:rsidRPr="00DD2B62" w:rsidRDefault="00C9257D" w:rsidP="00C9257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257D">
              <w:rPr>
                <w:rFonts w:ascii="Times New Roman" w:hAnsi="Times New Roman" w:cs="Times New Roman"/>
                <w:sz w:val="14"/>
                <w:szCs w:val="14"/>
                <w:lang w:val="hu-HU"/>
              </w:rPr>
              <w:t xml:space="preserve">SODIUM HYDROXIDE SOLUTION </w:t>
            </w:r>
            <w:r w:rsidRPr="00C9257D">
              <w:rPr>
                <w:rFonts w:ascii="Times New Roman" w:hAnsi="Times New Roman" w:cs="Times New Roman"/>
                <w:sz w:val="14"/>
                <w:szCs w:val="14"/>
              </w:rPr>
              <w:t>(NÁTRIUM-HIDROXID OLDAT)</w:t>
            </w:r>
          </w:p>
        </w:tc>
      </w:tr>
      <w:tr w:rsidR="007B07DE" w:rsidRPr="00DD2B62" w:rsidTr="00C9257D">
        <w:trPr>
          <w:trHeight w:val="20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DE" w:rsidRPr="00DD2B62" w:rsidRDefault="007B07DE" w:rsidP="007B07D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14.3. Szállítási veszélyességi </w:t>
            </w:r>
            <w:proofErr w:type="gramStart"/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osztály(</w:t>
            </w:r>
            <w:proofErr w:type="gramEnd"/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ok)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DE" w:rsidRPr="00DD2B62" w:rsidRDefault="007B07DE" w:rsidP="007B0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DE" w:rsidRPr="00DD2B62" w:rsidRDefault="007B07DE" w:rsidP="007B0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B07DE" w:rsidRPr="00DD2B62" w:rsidTr="00C9257D">
        <w:trPr>
          <w:trHeight w:val="20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DE" w:rsidRPr="00DD2B62" w:rsidRDefault="007B07DE" w:rsidP="007B0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ADR osztályozás: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DE" w:rsidRPr="00DD2B62" w:rsidRDefault="007B07DE" w:rsidP="007B0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DE" w:rsidRPr="00DD2B62" w:rsidRDefault="007B07DE" w:rsidP="007B0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7DE" w:rsidRPr="00DD2B62" w:rsidTr="00C9257D">
        <w:trPr>
          <w:trHeight w:val="206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DE" w:rsidRPr="00DD2B62" w:rsidRDefault="007B07DE" w:rsidP="007B07D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ADR veszélyességi megnevezés száma: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DE" w:rsidRPr="00DD2B62" w:rsidRDefault="007B07DE" w:rsidP="007B07D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-850" w:right="19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80</w:t>
            </w:r>
          </w:p>
        </w:tc>
      </w:tr>
      <w:tr w:rsidR="007B07DE" w:rsidRPr="00DD2B62" w:rsidTr="00C9257D">
        <w:trPr>
          <w:trHeight w:val="20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DE" w:rsidRPr="00DD2B62" w:rsidRDefault="007B07DE" w:rsidP="007B07D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IATA osztályozás: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DE" w:rsidRPr="00DD2B62" w:rsidRDefault="007B07DE" w:rsidP="007B07D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DE" w:rsidRPr="00DD2B62" w:rsidRDefault="007B07DE" w:rsidP="007B0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B07DE" w:rsidRPr="00DD2B62" w:rsidTr="00C9257D">
        <w:trPr>
          <w:trHeight w:val="20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DE" w:rsidRPr="00DD2B62" w:rsidRDefault="007B07DE" w:rsidP="007B07D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IATA címke: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DE" w:rsidRPr="00DD2B62" w:rsidRDefault="007B07DE" w:rsidP="007B07D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DE" w:rsidRPr="00DD2B62" w:rsidRDefault="007B07DE" w:rsidP="007B0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B07DE" w:rsidRPr="00DD2B62" w:rsidTr="00C9257D">
        <w:trPr>
          <w:trHeight w:val="20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DE" w:rsidRPr="00DD2B62" w:rsidRDefault="007B07DE" w:rsidP="007B07D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IMDG osztályozás: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DE" w:rsidRPr="00DD2B62" w:rsidRDefault="007B07DE" w:rsidP="007B07D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DE" w:rsidRPr="00DD2B62" w:rsidRDefault="007B07DE" w:rsidP="007B0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7DE" w:rsidRPr="00DD2B62" w:rsidTr="00C9257D">
        <w:trPr>
          <w:trHeight w:val="20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DE" w:rsidRPr="00DD2B62" w:rsidRDefault="007B07DE" w:rsidP="007B07D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14.4. Csomagolási csoport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DE" w:rsidRPr="00DD2B62" w:rsidRDefault="007B07DE" w:rsidP="007B0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DE" w:rsidRPr="00DD2B62" w:rsidRDefault="007B07DE" w:rsidP="007B0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B07DE" w:rsidRPr="00DD2B62" w:rsidTr="00C9257D">
        <w:trPr>
          <w:trHeight w:val="20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DE" w:rsidRPr="00DD2B62" w:rsidRDefault="007B07DE" w:rsidP="007B07D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ADR csomagolási csoport: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DE" w:rsidRPr="00DD2B62" w:rsidRDefault="007B07DE" w:rsidP="007B07D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2"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II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7DE" w:rsidRPr="00DD2B62" w:rsidRDefault="007B07DE" w:rsidP="007B0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C05473" w:rsidRPr="00DD2B62" w:rsidRDefault="00C054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05473" w:rsidRPr="00DD2B62">
          <w:pgSz w:w="11900" w:h="16836"/>
          <w:pgMar w:top="1181" w:right="1420" w:bottom="861" w:left="1240" w:header="720" w:footer="720" w:gutter="0"/>
          <w:cols w:space="720" w:equalWidth="0">
            <w:col w:w="9240"/>
          </w:cols>
          <w:noEndnote/>
        </w:sectPr>
      </w:pP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7B07DE" w:rsidRPr="00DD2B62" w:rsidRDefault="007B07D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Times New Roman" w:hAnsi="Times New Roman" w:cs="Times New Roman"/>
          <w:i/>
          <w:iCs/>
          <w:sz w:val="19"/>
          <w:szCs w:val="19"/>
          <w:lang w:val="hu-HU"/>
        </w:rPr>
      </w:pPr>
    </w:p>
    <w:p w:rsidR="007B07DE" w:rsidRPr="00DD2B62" w:rsidRDefault="007B07D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Times New Roman" w:hAnsi="Times New Roman" w:cs="Times New Roman"/>
          <w:i/>
          <w:iCs/>
          <w:sz w:val="19"/>
          <w:szCs w:val="19"/>
          <w:lang w:val="hu-HU"/>
        </w:rPr>
      </w:pPr>
    </w:p>
    <w:p w:rsidR="007B07DE" w:rsidRPr="00DD2B62" w:rsidRDefault="007B07D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Times New Roman" w:hAnsi="Times New Roman" w:cs="Times New Roman"/>
          <w:i/>
          <w:iCs/>
          <w:sz w:val="19"/>
          <w:szCs w:val="19"/>
          <w:lang w:val="hu-HU"/>
        </w:rPr>
      </w:pPr>
    </w:p>
    <w:p w:rsidR="007B07DE" w:rsidRPr="00DD2B62" w:rsidRDefault="007B07D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Times New Roman" w:hAnsi="Times New Roman" w:cs="Times New Roman"/>
          <w:i/>
          <w:iCs/>
          <w:sz w:val="19"/>
          <w:szCs w:val="19"/>
          <w:lang w:val="hu-HU"/>
        </w:rPr>
      </w:pPr>
    </w:p>
    <w:p w:rsidR="007B07DE" w:rsidRPr="00DD2B62" w:rsidRDefault="007B07D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Times New Roman" w:hAnsi="Times New Roman" w:cs="Times New Roman"/>
          <w:i/>
          <w:iCs/>
          <w:sz w:val="19"/>
          <w:szCs w:val="19"/>
          <w:lang w:val="hu-HU"/>
        </w:rPr>
      </w:pPr>
    </w:p>
    <w:p w:rsidR="00C05473" w:rsidRPr="00DD2B62" w:rsidRDefault="007B07DE" w:rsidP="007B07D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-567" w:hanging="3261"/>
        <w:rPr>
          <w:rFonts w:ascii="Times New Roman" w:hAnsi="Times New Roman" w:cs="Times New Roman"/>
          <w:sz w:val="24"/>
          <w:szCs w:val="24"/>
          <w:lang w:val="hu-HU"/>
        </w:rPr>
        <w:sectPr w:rsidR="00C05473" w:rsidRPr="00DD2B62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  <w:r w:rsidRPr="00DD2B62">
        <w:rPr>
          <w:rFonts w:ascii="Times New Roman" w:hAnsi="Times New Roman" w:cs="Times New Roman"/>
          <w:i/>
          <w:iCs/>
          <w:sz w:val="19"/>
          <w:szCs w:val="19"/>
          <w:lang w:val="hu-HU"/>
        </w:rPr>
        <w:t>Biztonsági adatlap Kelt:</w:t>
      </w:r>
      <w:r w:rsidR="00826C4D" w:rsidRPr="00DD2B62">
        <w:rPr>
          <w:rFonts w:ascii="Times New Roman" w:hAnsi="Times New Roman" w:cs="Times New Roman"/>
          <w:i/>
          <w:iCs/>
          <w:sz w:val="19"/>
          <w:szCs w:val="19"/>
          <w:lang w:val="hu-HU"/>
        </w:rPr>
        <w:t>2015</w:t>
      </w:r>
      <w:r w:rsidRPr="00DD2B62">
        <w:rPr>
          <w:rFonts w:ascii="Times New Roman" w:hAnsi="Times New Roman" w:cs="Times New Roman"/>
          <w:iCs/>
          <w:sz w:val="19"/>
          <w:szCs w:val="19"/>
          <w:lang w:val="hu-HU"/>
        </w:rPr>
        <w:t>.</w:t>
      </w:r>
      <w:r w:rsidRPr="00DD2B62">
        <w:rPr>
          <w:rFonts w:ascii="Times New Roman" w:hAnsi="Times New Roman" w:cs="Times New Roman"/>
          <w:i/>
          <w:iCs/>
          <w:sz w:val="19"/>
          <w:szCs w:val="19"/>
          <w:lang w:val="hu-HU"/>
        </w:rPr>
        <w:t xml:space="preserve">2.11 verziószám: </w:t>
      </w:r>
      <w:proofErr w:type="gramStart"/>
      <w:r w:rsidRPr="00DD2B62">
        <w:rPr>
          <w:rFonts w:ascii="Times New Roman" w:hAnsi="Times New Roman" w:cs="Times New Roman"/>
          <w:i/>
          <w:iCs/>
          <w:sz w:val="19"/>
          <w:szCs w:val="19"/>
          <w:lang w:val="hu-HU"/>
        </w:rPr>
        <w:t>2      6</w:t>
      </w:r>
      <w:proofErr w:type="gramEnd"/>
      <w:r w:rsidRPr="00DD2B62">
        <w:rPr>
          <w:rFonts w:ascii="Times New Roman" w:hAnsi="Times New Roman" w:cs="Times New Roman"/>
          <w:i/>
          <w:iCs/>
          <w:sz w:val="19"/>
          <w:szCs w:val="19"/>
          <w:lang w:val="hu-HU"/>
        </w:rPr>
        <w:t>. oldal</w:t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b/>
          <w:bCs/>
          <w:sz w:val="36"/>
          <w:szCs w:val="36"/>
          <w:lang w:val="hu-HU"/>
        </w:rPr>
        <w:lastRenderedPageBreak/>
        <w:t>Biztonsági adatlap</w:t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noProof/>
          <w:lang w:val="hu-HU" w:eastAsia="hu-HU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b/>
          <w:bCs/>
          <w:sz w:val="36"/>
          <w:szCs w:val="36"/>
          <w:lang w:val="hu-HU"/>
        </w:rPr>
        <w:t>SANITEC STOVIL ACTIVE</w:t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noProof/>
          <w:lang w:val="hu-HU" w:eastAsia="hu-HU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826C4D" w:rsidP="007B07DE">
      <w:pPr>
        <w:widowControl w:val="0"/>
        <w:tabs>
          <w:tab w:val="num" w:pos="5103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IATA csomagolási csoport:</w:t>
      </w:r>
      <w:r w:rsidRPr="00DD2B62">
        <w:rPr>
          <w:rFonts w:ascii="Times New Roman" w:hAnsi="Times New Roman" w:cs="Times New Roman"/>
          <w:lang w:val="hu-HU"/>
        </w:rPr>
        <w:tab/>
      </w:r>
      <w:r w:rsidRPr="00DD2B62">
        <w:rPr>
          <w:rFonts w:ascii="Times New Roman" w:hAnsi="Times New Roman" w:cs="Times New Roman"/>
          <w:sz w:val="17"/>
          <w:szCs w:val="17"/>
          <w:lang w:val="hu-HU"/>
        </w:rPr>
        <w:t xml:space="preserve"> II</w:t>
      </w:r>
    </w:p>
    <w:p w:rsidR="00C05473" w:rsidRPr="00DD2B62" w:rsidRDefault="00826C4D" w:rsidP="007B07D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IMDG csomagolási csoport:</w:t>
      </w:r>
      <w:r w:rsidRPr="00DD2B62">
        <w:rPr>
          <w:rFonts w:ascii="Times New Roman" w:hAnsi="Times New Roman" w:cs="Times New Roman"/>
          <w:lang w:val="hu-HU"/>
        </w:rPr>
        <w:tab/>
      </w:r>
      <w:r w:rsidRPr="00DD2B62">
        <w:rPr>
          <w:rFonts w:ascii="Times New Roman" w:hAnsi="Times New Roman" w:cs="Times New Roman"/>
          <w:sz w:val="17"/>
          <w:szCs w:val="17"/>
          <w:lang w:val="hu-HU"/>
        </w:rPr>
        <w:t xml:space="preserve"> II</w:t>
      </w:r>
    </w:p>
    <w:p w:rsidR="00C05473" w:rsidRPr="00DD2B62" w:rsidRDefault="00826C4D" w:rsidP="007B07D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14.5. Környezeti veszélyek</w:t>
      </w:r>
    </w:p>
    <w:p w:rsidR="00C05473" w:rsidRPr="00DD2B62" w:rsidRDefault="00C05473" w:rsidP="007B07D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826C4D" w:rsidP="007B07D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ADR környezetet szennyező anyag:</w:t>
      </w:r>
      <w:r w:rsidRPr="00DD2B62">
        <w:rPr>
          <w:rFonts w:ascii="Times New Roman" w:hAnsi="Times New Roman" w:cs="Times New Roman"/>
          <w:lang w:val="hu-HU"/>
        </w:rPr>
        <w:tab/>
      </w:r>
      <w:r w:rsidRPr="00DD2B62">
        <w:rPr>
          <w:rFonts w:ascii="Times New Roman" w:hAnsi="Times New Roman" w:cs="Times New Roman"/>
          <w:sz w:val="17"/>
          <w:szCs w:val="17"/>
          <w:lang w:val="hu-HU"/>
        </w:rPr>
        <w:t xml:space="preserve"> Nincs</w:t>
      </w:r>
    </w:p>
    <w:p w:rsidR="00C05473" w:rsidRPr="00DD2B62" w:rsidRDefault="00826C4D" w:rsidP="007B07D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IMDG tenger-szennyező anyag:</w:t>
      </w:r>
      <w:r w:rsidRPr="00DD2B62">
        <w:rPr>
          <w:rFonts w:ascii="Times New Roman" w:hAnsi="Times New Roman" w:cs="Times New Roman"/>
          <w:lang w:val="hu-HU"/>
        </w:rPr>
        <w:tab/>
      </w:r>
      <w:r w:rsidRPr="00DD2B62">
        <w:rPr>
          <w:rFonts w:ascii="Times New Roman" w:hAnsi="Times New Roman" w:cs="Times New Roman"/>
          <w:sz w:val="17"/>
          <w:szCs w:val="17"/>
          <w:lang w:val="hu-HU"/>
        </w:rPr>
        <w:t xml:space="preserve"> Nincs</w:t>
      </w:r>
    </w:p>
    <w:p w:rsidR="00C05473" w:rsidRPr="00DD2B62" w:rsidRDefault="00826C4D" w:rsidP="007B07D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14.6. A felhasználót érint ő különleges óvintézkedések</w:t>
      </w:r>
    </w:p>
    <w:p w:rsidR="00C05473" w:rsidRPr="00DD2B62" w:rsidRDefault="00826C4D" w:rsidP="007B07D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ADR mellékes kockázatok:</w:t>
      </w:r>
      <w:r w:rsidRPr="00DD2B62">
        <w:rPr>
          <w:rFonts w:ascii="Times New Roman" w:hAnsi="Times New Roman" w:cs="Times New Roman"/>
          <w:lang w:val="hu-HU"/>
        </w:rPr>
        <w:tab/>
      </w:r>
      <w:r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 -</w:t>
      </w:r>
    </w:p>
    <w:p w:rsidR="00C05473" w:rsidRPr="00DD2B62" w:rsidRDefault="00C05473" w:rsidP="007B07D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826C4D" w:rsidP="007B07D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ADR-S.P.:</w:t>
      </w:r>
      <w:r w:rsidRPr="00DD2B62">
        <w:rPr>
          <w:rFonts w:ascii="Times New Roman" w:hAnsi="Times New Roman" w:cs="Times New Roman"/>
          <w:lang w:val="hu-HU"/>
        </w:rPr>
        <w:tab/>
      </w:r>
      <w:r w:rsidRPr="00DD2B62">
        <w:rPr>
          <w:rFonts w:ascii="Times New Roman" w:hAnsi="Times New Roman" w:cs="Times New Roman"/>
          <w:sz w:val="17"/>
          <w:szCs w:val="17"/>
          <w:lang w:val="hu-HU"/>
        </w:rPr>
        <w:t>N/</w:t>
      </w:r>
      <w:proofErr w:type="gramStart"/>
      <w:r w:rsidRPr="00DD2B62">
        <w:rPr>
          <w:rFonts w:ascii="Times New Roman" w:hAnsi="Times New Roman" w:cs="Times New Roman"/>
          <w:sz w:val="17"/>
          <w:szCs w:val="17"/>
          <w:lang w:val="hu-HU"/>
        </w:rPr>
        <w:t>A</w:t>
      </w:r>
      <w:proofErr w:type="gramEnd"/>
    </w:p>
    <w:p w:rsidR="00C05473" w:rsidRPr="00DD2B62" w:rsidRDefault="00826C4D" w:rsidP="007B07D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ADR alagútkorlátozási kód:</w:t>
      </w:r>
      <w:r w:rsidRPr="00DD2B62">
        <w:rPr>
          <w:rFonts w:ascii="Times New Roman" w:hAnsi="Times New Roman" w:cs="Times New Roman"/>
          <w:lang w:val="hu-HU"/>
        </w:rPr>
        <w:tab/>
      </w:r>
      <w:r w:rsidRPr="00DD2B62">
        <w:rPr>
          <w:rFonts w:ascii="Times New Roman" w:hAnsi="Times New Roman" w:cs="Times New Roman"/>
          <w:sz w:val="18"/>
          <w:szCs w:val="18"/>
          <w:lang w:val="hu-HU"/>
        </w:rPr>
        <w:t>(E)</w:t>
      </w:r>
    </w:p>
    <w:p w:rsidR="00C05473" w:rsidRPr="00DD2B62" w:rsidRDefault="00826C4D" w:rsidP="007B07D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IATA utasszállító repülőgép csomagolási kód: </w:t>
      </w:r>
      <w:r w:rsidRPr="00DD2B62">
        <w:rPr>
          <w:rFonts w:ascii="Times New Roman" w:hAnsi="Times New Roman" w:cs="Times New Roman"/>
          <w:lang w:val="hu-HU"/>
        </w:rPr>
        <w:tab/>
      </w:r>
      <w:r w:rsidRPr="00DD2B62">
        <w:rPr>
          <w:rFonts w:ascii="Times New Roman" w:hAnsi="Times New Roman" w:cs="Times New Roman"/>
          <w:sz w:val="17"/>
          <w:szCs w:val="17"/>
          <w:lang w:val="hu-HU"/>
        </w:rPr>
        <w:t>851</w:t>
      </w:r>
    </w:p>
    <w:p w:rsidR="00C05473" w:rsidRPr="00DD2B62" w:rsidRDefault="00826C4D" w:rsidP="007B07D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IATA mellékes kockázatok: </w:t>
      </w:r>
      <w:r w:rsidRPr="00DD2B62">
        <w:rPr>
          <w:rFonts w:ascii="Times New Roman" w:hAnsi="Times New Roman" w:cs="Times New Roman"/>
          <w:lang w:val="hu-HU"/>
        </w:rPr>
        <w:tab/>
      </w:r>
      <w:r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 -</w:t>
      </w:r>
    </w:p>
    <w:p w:rsidR="00C05473" w:rsidRPr="00DD2B62" w:rsidRDefault="00826C4D" w:rsidP="007B07D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IATA teherszállító repülőgép csomagolási kód:</w:t>
      </w:r>
      <w:r w:rsidRPr="00DD2B62">
        <w:rPr>
          <w:rFonts w:ascii="Times New Roman" w:hAnsi="Times New Roman" w:cs="Times New Roman"/>
          <w:lang w:val="hu-HU"/>
        </w:rPr>
        <w:tab/>
      </w:r>
      <w:r w:rsidRPr="00DD2B62">
        <w:rPr>
          <w:rFonts w:ascii="Times New Roman" w:hAnsi="Times New Roman" w:cs="Times New Roman"/>
          <w:sz w:val="17"/>
          <w:szCs w:val="17"/>
          <w:lang w:val="hu-HU"/>
        </w:rPr>
        <w:t>615</w:t>
      </w:r>
    </w:p>
    <w:p w:rsidR="00C05473" w:rsidRPr="00DD2B62" w:rsidRDefault="00826C4D" w:rsidP="007B07D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it-IT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IATA-S</w:t>
      </w:r>
      <w:proofErr w:type="gramStart"/>
      <w:r w:rsidRPr="00DD2B62">
        <w:rPr>
          <w:rFonts w:ascii="Times New Roman" w:hAnsi="Times New Roman" w:cs="Times New Roman"/>
          <w:sz w:val="18"/>
          <w:szCs w:val="18"/>
          <w:lang w:val="hu-HU"/>
        </w:rPr>
        <w:t>.P.</w:t>
      </w:r>
      <w:proofErr w:type="gramEnd"/>
      <w:r w:rsidRPr="00DD2B62">
        <w:rPr>
          <w:rFonts w:ascii="Times New Roman" w:hAnsi="Times New Roman" w:cs="Times New Roman"/>
          <w:sz w:val="18"/>
          <w:szCs w:val="18"/>
          <w:lang w:val="hu-HU"/>
        </w:rPr>
        <w:t>:</w:t>
      </w:r>
      <w:r w:rsidRPr="00DD2B62">
        <w:rPr>
          <w:rFonts w:ascii="Times New Roman" w:hAnsi="Times New Roman" w:cs="Times New Roman"/>
          <w:lang w:val="hu-HU"/>
        </w:rPr>
        <w:tab/>
      </w:r>
      <w:r w:rsidRPr="00DD2B62">
        <w:rPr>
          <w:rFonts w:ascii="Times New Roman" w:hAnsi="Times New Roman" w:cs="Times New Roman"/>
          <w:sz w:val="17"/>
          <w:szCs w:val="17"/>
          <w:lang w:val="hu-HU"/>
        </w:rPr>
        <w:t>A3</w:t>
      </w:r>
    </w:p>
    <w:p w:rsidR="00C05473" w:rsidRPr="00DD2B62" w:rsidRDefault="00826C4D" w:rsidP="007B07D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it-IT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IATA-ERG:</w:t>
      </w:r>
      <w:r w:rsidRPr="00DD2B62">
        <w:rPr>
          <w:rFonts w:ascii="Times New Roman" w:hAnsi="Times New Roman" w:cs="Times New Roman"/>
          <w:lang w:val="hu-HU"/>
        </w:rPr>
        <w:tab/>
      </w:r>
      <w:r w:rsidRPr="00DD2B62">
        <w:rPr>
          <w:rFonts w:ascii="Times New Roman" w:hAnsi="Times New Roman" w:cs="Times New Roman"/>
          <w:sz w:val="17"/>
          <w:szCs w:val="17"/>
          <w:lang w:val="hu-HU"/>
        </w:rPr>
        <w:t>8L</w:t>
      </w:r>
    </w:p>
    <w:p w:rsidR="00C05473" w:rsidRPr="00DD2B62" w:rsidRDefault="00826C4D" w:rsidP="007B07D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IMDG Vészhelyzeti kód:</w:t>
      </w:r>
      <w:r w:rsidRPr="00DD2B62">
        <w:rPr>
          <w:rFonts w:ascii="Times New Roman" w:hAnsi="Times New Roman" w:cs="Times New Roman"/>
          <w:lang w:val="hu-HU"/>
        </w:rPr>
        <w:tab/>
      </w:r>
      <w:r w:rsidRPr="00DD2B62">
        <w:rPr>
          <w:rFonts w:ascii="Times New Roman" w:hAnsi="Times New Roman" w:cs="Times New Roman"/>
          <w:sz w:val="18"/>
          <w:szCs w:val="18"/>
          <w:lang w:val="hu-HU"/>
        </w:rPr>
        <w:t>F-A, S-B</w:t>
      </w:r>
    </w:p>
    <w:p w:rsidR="00C05473" w:rsidRPr="00DD2B62" w:rsidRDefault="00C05473" w:rsidP="007B07D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05473" w:rsidRPr="00DD2B62" w:rsidRDefault="00826C4D" w:rsidP="007B07D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IMDG mellékes kockázatok:</w:t>
      </w:r>
      <w:r w:rsidRPr="00DD2B62">
        <w:rPr>
          <w:rFonts w:ascii="Times New Roman" w:hAnsi="Times New Roman" w:cs="Times New Roman"/>
          <w:lang w:val="hu-HU"/>
        </w:rPr>
        <w:tab/>
      </w:r>
      <w:r w:rsidR="007B07DE" w:rsidRPr="00DD2B62">
        <w:rPr>
          <w:rFonts w:ascii="Times New Roman" w:hAnsi="Times New Roman" w:cs="Times New Roman"/>
          <w:lang w:val="hu-HU"/>
        </w:rPr>
        <w:t xml:space="preserve"> </w:t>
      </w:r>
      <w:r w:rsidRPr="00DD2B62">
        <w:rPr>
          <w:rFonts w:ascii="Times New Roman" w:hAnsi="Times New Roman" w:cs="Times New Roman"/>
          <w:sz w:val="18"/>
          <w:szCs w:val="18"/>
          <w:lang w:val="hu-HU"/>
        </w:rPr>
        <w:t>-</w:t>
      </w:r>
    </w:p>
    <w:p w:rsidR="00C05473" w:rsidRPr="00DD2B62" w:rsidRDefault="00826C4D" w:rsidP="007B07D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IMDG tárolási csoport:</w:t>
      </w:r>
      <w:r w:rsidRPr="00DD2B62">
        <w:rPr>
          <w:rFonts w:ascii="Times New Roman" w:hAnsi="Times New Roman" w:cs="Times New Roman"/>
          <w:lang w:val="hu-HU"/>
        </w:rPr>
        <w:tab/>
      </w:r>
      <w:r w:rsidRPr="00DD2B62">
        <w:rPr>
          <w:rFonts w:ascii="Times New Roman" w:hAnsi="Times New Roman" w:cs="Times New Roman"/>
          <w:sz w:val="17"/>
          <w:szCs w:val="17"/>
          <w:lang w:val="hu-HU"/>
        </w:rPr>
        <w:t>„</w:t>
      </w:r>
      <w:proofErr w:type="gramStart"/>
      <w:r w:rsidRPr="00DD2B62">
        <w:rPr>
          <w:rFonts w:ascii="Times New Roman" w:hAnsi="Times New Roman" w:cs="Times New Roman"/>
          <w:sz w:val="17"/>
          <w:szCs w:val="17"/>
          <w:lang w:val="hu-HU"/>
        </w:rPr>
        <w:t>A</w:t>
      </w:r>
      <w:proofErr w:type="gramEnd"/>
      <w:r w:rsidRPr="00DD2B62">
        <w:rPr>
          <w:rFonts w:ascii="Times New Roman" w:hAnsi="Times New Roman" w:cs="Times New Roman"/>
          <w:sz w:val="17"/>
          <w:szCs w:val="17"/>
          <w:lang w:val="hu-HU"/>
        </w:rPr>
        <w:t>” kategória</w:t>
      </w:r>
    </w:p>
    <w:p w:rsidR="007B07DE" w:rsidRPr="00DD2B62" w:rsidRDefault="00826C4D" w:rsidP="007B07D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17"/>
          <w:szCs w:val="17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IMDG tárolási megjegyzések:</w:t>
      </w:r>
      <w:r w:rsidRPr="00DD2B62">
        <w:rPr>
          <w:rFonts w:ascii="Times New Roman" w:hAnsi="Times New Roman" w:cs="Times New Roman"/>
          <w:lang w:val="hu-HU"/>
        </w:rPr>
        <w:tab/>
      </w:r>
      <w:r w:rsidRPr="00DD2B62">
        <w:rPr>
          <w:rFonts w:ascii="Times New Roman" w:hAnsi="Times New Roman" w:cs="Times New Roman"/>
          <w:sz w:val="17"/>
          <w:szCs w:val="17"/>
          <w:lang w:val="hu-HU"/>
        </w:rPr>
        <w:t xml:space="preserve">Savaktól „elkülönítve” tárolandó </w:t>
      </w:r>
    </w:p>
    <w:p w:rsidR="00C05473" w:rsidRPr="00DD2B62" w:rsidRDefault="007B07DE" w:rsidP="007B07D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ab/>
      </w:r>
      <w:r w:rsidR="00826C4D" w:rsidRPr="00DD2B62">
        <w:rPr>
          <w:rFonts w:ascii="Times New Roman" w:hAnsi="Times New Roman" w:cs="Times New Roman"/>
          <w:sz w:val="17"/>
          <w:szCs w:val="17"/>
          <w:lang w:val="hu-HU"/>
        </w:rPr>
        <w:t>Ammóniumsóktól „távol” tartandó.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7B07DE" w:rsidRPr="00DD2B62" w:rsidRDefault="00826C4D" w:rsidP="007B07DE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733" w:hanging="566"/>
        <w:rPr>
          <w:rFonts w:ascii="Times New Roman" w:hAnsi="Times New Roman" w:cs="Times New Roman"/>
          <w:sz w:val="18"/>
          <w:szCs w:val="18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14.7. A MARPOL 73/78 II. melléklete és az IBC kódex szerinti ömlesztett szállítás </w:t>
      </w:r>
    </w:p>
    <w:p w:rsidR="00C05473" w:rsidRPr="00DD2B62" w:rsidRDefault="00826C4D" w:rsidP="007B07DE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733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Nem áll rendelkezésre adat</w:t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b/>
          <w:bCs/>
          <w:lang w:val="hu-HU"/>
        </w:rPr>
        <w:t>15. SZAKASZ: Szabályozással kapcsolatos információk: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1588E" w:rsidRDefault="00826C4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020" w:hanging="566"/>
        <w:rPr>
          <w:rFonts w:ascii="Times New Roman" w:hAnsi="Times New Roman" w:cs="Times New Roman"/>
          <w:sz w:val="18"/>
          <w:szCs w:val="18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15.1. Az adott anyaggal vagy keverékkel kapcsolatos biztonsági, egészségügyi és környezetvédelmi előírások/ jogszabályok </w:t>
      </w:r>
    </w:p>
    <w:p w:rsidR="00C05473" w:rsidRPr="00DD2B62" w:rsidRDefault="00826C4D" w:rsidP="00C1588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020" w:hanging="6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67/548/EGK irányelv (veszélyes anyagok osztályozása, csomagolása és címkézése)</w:t>
      </w:r>
    </w:p>
    <w:p w:rsidR="00C05473" w:rsidRPr="00DD2B62" w:rsidRDefault="00826C4D" w:rsidP="00C1588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80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 99/45/EK irányelv (veszélyes anyagok osztályozása, csomagolása és címkézése) 98/24/EK (kémiai anyagok munka során felmerülő veszélyei)</w:t>
      </w:r>
    </w:p>
    <w:p w:rsidR="00C1588E" w:rsidRDefault="00826C4D" w:rsidP="00C1588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426"/>
        <w:rPr>
          <w:rFonts w:ascii="Times New Roman" w:hAnsi="Times New Roman" w:cs="Times New Roman"/>
          <w:sz w:val="18"/>
          <w:szCs w:val="18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 2000/39/EK irányelv (foglalkozási expozíciós határértékek) </w:t>
      </w:r>
    </w:p>
    <w:p w:rsidR="00C05473" w:rsidRPr="00DD2B62" w:rsidRDefault="00826C4D" w:rsidP="00C1588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00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2006/8/EK irányelv</w:t>
      </w:r>
    </w:p>
    <w:p w:rsidR="00C1588E" w:rsidRDefault="00826C4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40" w:right="4880"/>
        <w:rPr>
          <w:rFonts w:ascii="Times New Roman" w:hAnsi="Times New Roman" w:cs="Times New Roman"/>
          <w:sz w:val="18"/>
          <w:szCs w:val="18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1907/2006 EK rendelet (REACH) </w:t>
      </w:r>
    </w:p>
    <w:p w:rsidR="00C1588E" w:rsidRDefault="00826C4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40" w:right="4880"/>
        <w:rPr>
          <w:rFonts w:ascii="Times New Roman" w:hAnsi="Times New Roman" w:cs="Times New Roman"/>
          <w:sz w:val="18"/>
          <w:szCs w:val="18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1907/2006 EK rendelet (REACH) </w:t>
      </w:r>
    </w:p>
    <w:p w:rsidR="00C1588E" w:rsidRDefault="00826C4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40" w:right="4880"/>
        <w:rPr>
          <w:rFonts w:ascii="Times New Roman" w:hAnsi="Times New Roman" w:cs="Times New Roman"/>
          <w:sz w:val="18"/>
          <w:szCs w:val="18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1272/2008 EK rendelet (CLP)</w:t>
      </w:r>
    </w:p>
    <w:p w:rsidR="00C1588E" w:rsidRDefault="00826C4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40" w:right="4880"/>
        <w:rPr>
          <w:rFonts w:ascii="Times New Roman" w:hAnsi="Times New Roman" w:cs="Times New Roman"/>
          <w:sz w:val="18"/>
          <w:szCs w:val="18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790/2009 EK rendelet (ATP 1 CLP) </w:t>
      </w:r>
    </w:p>
    <w:p w:rsidR="00C05473" w:rsidRPr="00DD2B62" w:rsidRDefault="00826C4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40" w:right="488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453/2010 EU biztonsági rendelet (I. melléklet)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826C4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50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Az 1907/2006 EK rendelet (REACH) XVII. melléklete szerinti termékekkel és anyagokkal kapcsolatos rendeletek és az azt követő módosítások: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3</w:t>
      </w:r>
      <w:proofErr w:type="gramStart"/>
      <w:r w:rsidRPr="00DD2B62">
        <w:rPr>
          <w:rFonts w:ascii="Times New Roman" w:hAnsi="Times New Roman" w:cs="Times New Roman"/>
          <w:sz w:val="18"/>
          <w:szCs w:val="18"/>
          <w:lang w:val="hu-HU"/>
        </w:rPr>
        <w:t>.sz.</w:t>
      </w:r>
      <w:proofErr w:type="gramEnd"/>
      <w:r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 rendelet</w:t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Amennyiben lehetséges, hivatkozzon az alábbi szabályozási előírásokra: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1588E" w:rsidRDefault="007B07D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40"/>
        <w:rPr>
          <w:rFonts w:ascii="Times New Roman" w:hAnsi="Times New Roman" w:cs="Times New Roman"/>
          <w:sz w:val="18"/>
          <w:szCs w:val="18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2003/105/EK irányelv </w:t>
      </w:r>
      <w:r w:rsidR="00826C4D"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(„Súlyos balesetet kiváltó tevékenységek”) és az azt követő módosítások. </w:t>
      </w:r>
    </w:p>
    <w:p w:rsidR="00C05473" w:rsidRPr="00DD2B62" w:rsidRDefault="00826C4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4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648/2004 sz. EK rendelet (mosó- és tisztítószerek).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1999/13/EK (VOC irányelv)</w:t>
      </w:r>
    </w:p>
    <w:p w:rsidR="007B07DE" w:rsidRPr="00DD2B62" w:rsidRDefault="007B07DE" w:rsidP="007B07D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5127" w:firstLine="720"/>
        <w:rPr>
          <w:rFonts w:ascii="Times New Roman" w:hAnsi="Times New Roman" w:cs="Times New Roman"/>
          <w:sz w:val="18"/>
          <w:szCs w:val="18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15.2. Kémiai biztonsági értékelé</w:t>
      </w:r>
      <w:r w:rsidR="00826C4D"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s: </w:t>
      </w:r>
    </w:p>
    <w:p w:rsidR="00C05473" w:rsidRPr="00DD2B62" w:rsidRDefault="00826C4D" w:rsidP="007B07D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720" w:right="5127" w:firstLine="414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Nincs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b/>
          <w:bCs/>
          <w:lang w:val="hu-HU"/>
        </w:rPr>
        <w:t>16. SZAKASZ: Egyéb információk: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A 3</w:t>
      </w:r>
      <w:proofErr w:type="gramStart"/>
      <w:r w:rsidRPr="00DD2B62">
        <w:rPr>
          <w:rFonts w:ascii="Times New Roman" w:hAnsi="Times New Roman" w:cs="Times New Roman"/>
          <w:sz w:val="18"/>
          <w:szCs w:val="18"/>
          <w:lang w:val="hu-HU"/>
        </w:rPr>
        <w:t>.szakaszban</w:t>
      </w:r>
      <w:proofErr w:type="gramEnd"/>
      <w:r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 előforduló veszélyességre és kockázatra utaló mondatok teljes szövege:</w:t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R20/22 Belélegezve és lenyelve ártalmas.</w:t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R35 Súlyos égési sérülést okoz.</w:t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R41 Súlyos szemkárosodást okozhat.</w:t>
      </w:r>
    </w:p>
    <w:p w:rsidR="00C05473" w:rsidRPr="00DD2B62" w:rsidRDefault="00826C4D" w:rsidP="00C9257D">
      <w:pPr>
        <w:widowControl w:val="0"/>
        <w:autoSpaceDE w:val="0"/>
        <w:autoSpaceDN w:val="0"/>
        <w:adjustRightInd w:val="0"/>
        <w:spacing w:after="0" w:line="240" w:lineRule="auto"/>
        <w:ind w:left="420" w:firstLine="720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H314 Súlyos égési sérülést és szemkárosodást okoz.</w:t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H332 Belélegezve ártalmas.</w:t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H302 Lenyelve ártalmas.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H318 Súlyos szemkárosodást okoz.</w:t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H290 Fémekre korrozív hatású lehet.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C05473" w:rsidRPr="00DD2B62" w:rsidRDefault="00826C4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1500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Ez a dokumentum egy megfelelő képesítéssel ellátott, szakértő személy munkája. Bibliográfia: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C05473" w:rsidRDefault="00C1588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ECDIN - Environmental Chemicals Data and Information Network (Környezetvédelmi Kémiai Adatok és Információs Hálózat – Közös Kutatóközpont, Commisson of the European Communities (=Európai</w:t>
      </w:r>
    </w:p>
    <w:p w:rsidR="00C1588E" w:rsidRDefault="00C1588E" w:rsidP="00C1588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Közösség Tanácsa)</w:t>
      </w:r>
    </w:p>
    <w:p w:rsidR="00C1588E" w:rsidRPr="00C1588E" w:rsidRDefault="00C1588E" w:rsidP="00C1588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05473" w:rsidRPr="00DD2B62">
          <w:pgSz w:w="11900" w:h="16836"/>
          <w:pgMar w:top="1181" w:right="1280" w:bottom="861" w:left="1240" w:header="720" w:footer="720" w:gutter="0"/>
          <w:cols w:space="720" w:equalWidth="0">
            <w:col w:w="9380"/>
          </w:cols>
          <w:noEndnote/>
        </w:sectPr>
      </w:pP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7B07DE" w:rsidRPr="00DD2B62" w:rsidRDefault="00826C4D" w:rsidP="007B07D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-993" w:hanging="2739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i/>
          <w:iCs/>
          <w:sz w:val="19"/>
          <w:szCs w:val="19"/>
          <w:lang w:val="hu-HU"/>
        </w:rPr>
        <w:t>Biztonsági adatlap Kelt: 2015.2.11. verziószám:</w:t>
      </w:r>
      <w:proofErr w:type="gramStart"/>
      <w:r w:rsidRPr="00DD2B62">
        <w:rPr>
          <w:rFonts w:ascii="Times New Roman" w:hAnsi="Times New Roman" w:cs="Times New Roman"/>
          <w:i/>
          <w:iCs/>
          <w:sz w:val="19"/>
          <w:szCs w:val="19"/>
          <w:lang w:val="hu-HU"/>
        </w:rPr>
        <w:t>2</w:t>
      </w:r>
      <w:r w:rsidR="007B07DE" w:rsidRPr="00DD2B62">
        <w:rPr>
          <w:rFonts w:ascii="Times New Roman" w:hAnsi="Times New Roman" w:cs="Times New Roman"/>
          <w:i/>
          <w:iCs/>
          <w:sz w:val="19"/>
          <w:szCs w:val="19"/>
          <w:lang w:val="hu-HU"/>
        </w:rPr>
        <w:t xml:space="preserve">    7</w:t>
      </w:r>
      <w:proofErr w:type="gramEnd"/>
      <w:r w:rsidR="007B07DE" w:rsidRPr="00DD2B62">
        <w:rPr>
          <w:rFonts w:ascii="Times New Roman" w:hAnsi="Times New Roman" w:cs="Times New Roman"/>
          <w:i/>
          <w:iCs/>
          <w:sz w:val="19"/>
          <w:szCs w:val="19"/>
          <w:lang w:val="hu-HU"/>
        </w:rPr>
        <w:t>. oldal</w:t>
      </w:r>
    </w:p>
    <w:p w:rsidR="007B07DE" w:rsidRPr="00DD2B62" w:rsidRDefault="007B07DE" w:rsidP="007B07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07DE" w:rsidRPr="00DD2B62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C05473" w:rsidRPr="00DD2B62" w:rsidRDefault="00C05473" w:rsidP="007B07D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Times New Roman" w:hAnsi="Times New Roman" w:cs="Times New Roman"/>
          <w:sz w:val="24"/>
          <w:szCs w:val="24"/>
        </w:rPr>
        <w:sectPr w:rsidR="00C05473" w:rsidRPr="00DD2B62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40" w:lineRule="auto"/>
        <w:ind w:left="2620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b/>
          <w:bCs/>
          <w:sz w:val="36"/>
          <w:szCs w:val="36"/>
          <w:lang w:val="hu-HU"/>
        </w:rPr>
        <w:lastRenderedPageBreak/>
        <w:t>Biztonsági adatlap</w:t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noProof/>
          <w:lang w:val="hu-HU" w:eastAsia="hu-HU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-399415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40" w:lineRule="auto"/>
        <w:ind w:left="1940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b/>
          <w:bCs/>
          <w:sz w:val="36"/>
          <w:szCs w:val="36"/>
          <w:lang w:val="hu-HU"/>
        </w:rPr>
        <w:t>SANITEC STOVIL ACTIVE</w:t>
      </w:r>
    </w:p>
    <w:p w:rsidR="00C05473" w:rsidRPr="00DD2B62" w:rsidRDefault="004A4E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4A4EB2">
        <w:rPr>
          <w:rFonts w:ascii="Times New Roman" w:hAnsi="Times New Roman" w:cs="Times New Roman"/>
          <w:noProof/>
          <w:lang w:val="hu-HU"/>
        </w:rPr>
        <w:pict>
          <v:line id="Line 17" o:spid="_x0000_s1026" style="position:absolute;z-index:-251642880;visibility:visible" from="-31.5pt,23.15pt" to="-31.5pt,6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" o:allowincell="f" strokeweight=".5pt"/>
        </w:pict>
      </w:r>
      <w:r w:rsidRPr="004A4EB2">
        <w:rPr>
          <w:rFonts w:ascii="Times New Roman" w:hAnsi="Times New Roman" w:cs="Times New Roman"/>
          <w:noProof/>
          <w:lang w:val="hu-HU"/>
        </w:rPr>
        <w:pict>
          <v:line id="Line 18" o:spid="_x0000_s1029" style="position:absolute;z-index:-251641856;visibility:visible" from="446.1pt,23.15pt" to="446.1pt,6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" o:allowincell="f" strokeweight=".5pt"/>
        </w:pict>
      </w:r>
      <w:r w:rsidRPr="004A4EB2">
        <w:rPr>
          <w:rFonts w:ascii="Times New Roman" w:hAnsi="Times New Roman" w:cs="Times New Roman"/>
          <w:noProof/>
          <w:lang w:val="hu-HU"/>
        </w:rPr>
        <w:pict>
          <v:line id="Line 19" o:spid="_x0000_s1028" style="position:absolute;z-index:-251640832;visibility:visible" from="-31.75pt,23.4pt" to="446.3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" o:allowincell="f" strokeweight=".5pt"/>
        </w:pict>
      </w:r>
      <w:r w:rsidRPr="004A4EB2">
        <w:rPr>
          <w:rFonts w:ascii="Times New Roman" w:hAnsi="Times New Roman" w:cs="Times New Roman"/>
          <w:noProof/>
          <w:lang w:val="hu-HU"/>
        </w:rPr>
        <w:pict>
          <v:line id="Line 20" o:spid="_x0000_s1027" style="position:absolute;z-index:-251639808;visibility:visible" from="-31.75pt,649.55pt" to="446.35pt,6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" o:allowincell="f" strokeweight=".5pt"/>
        </w:pic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C1588E" w:rsidRPr="00506027" w:rsidRDefault="00C1588E" w:rsidP="00C1588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SAX’s Ipari anyagok veszélyes tulajdonsága – 8. kiadás – Van Nostrad Reinold</w:t>
      </w:r>
    </w:p>
    <w:p w:rsidR="00C1588E" w:rsidRPr="00506027" w:rsidRDefault="00C1588E" w:rsidP="00C1588E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CCNL - Függelék 1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C05473" w:rsidRPr="00DD2B62" w:rsidRDefault="00826C4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340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A biztonsági adatlapban foglalt információk, adatok és ajánlások, amelyeket a kiadás időpontjában pontosnak, helytállónak és szakszerűnek tartunk, hozzáértő szakemberek jóhiszemű munkájából származnak. Ezek mindössze a termék kezeléséhez adott útmutatóként szolgálhatnak a teljesség igénye nélkül.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826C4D">
      <w:pPr>
        <w:widowControl w:val="0"/>
        <w:overflowPunct w:val="0"/>
        <w:autoSpaceDE w:val="0"/>
        <w:autoSpaceDN w:val="0"/>
        <w:adjustRightInd w:val="0"/>
        <w:spacing w:after="0" w:line="219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A biztonsági adatlapban foglalt információk megbízhatóságának mérlegelése, valamint </w:t>
      </w:r>
      <w:proofErr w:type="gramStart"/>
      <w:r w:rsidRPr="00DD2B62">
        <w:rPr>
          <w:rFonts w:ascii="Times New Roman" w:hAnsi="Times New Roman" w:cs="Times New Roman"/>
          <w:sz w:val="18"/>
          <w:szCs w:val="18"/>
          <w:lang w:val="hu-HU"/>
        </w:rPr>
        <w:t>a  termék</w:t>
      </w:r>
      <w:proofErr w:type="gramEnd"/>
      <w:r w:rsidRPr="00DD2B62">
        <w:rPr>
          <w:rFonts w:ascii="Times New Roman" w:hAnsi="Times New Roman" w:cs="Times New Roman"/>
          <w:sz w:val="18"/>
          <w:szCs w:val="18"/>
          <w:lang w:val="hu-HU"/>
        </w:rPr>
        <w:t xml:space="preserve"> konkrét felhasználási és kezelési módjának megállapítása a tevékenységet végző felelőssége.</w:t>
      </w:r>
    </w:p>
    <w:p w:rsidR="00C05473" w:rsidRPr="00DD2B62" w:rsidRDefault="00826C4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DD2B62">
        <w:rPr>
          <w:rFonts w:ascii="Times New Roman" w:hAnsi="Times New Roman" w:cs="Times New Roman"/>
          <w:sz w:val="18"/>
          <w:szCs w:val="18"/>
          <w:lang w:val="hu-HU"/>
        </w:rPr>
        <w:t>Jelen biztonságtechnikai adatlap joghatályon kívül helyez és megszüntet minden korábbi kiadást.</w:t>
      </w:r>
    </w:p>
    <w:p w:rsidR="00C05473" w:rsidRPr="00DD2B62" w:rsidRDefault="00C05473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8D6A64" w:rsidRPr="0085693A" w:rsidRDefault="008D6A64" w:rsidP="008D6A6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275"/>
        <w:rPr>
          <w:rFonts w:ascii="Arial" w:hAnsi="Arial" w:cs="Arial"/>
          <w:sz w:val="16"/>
          <w:szCs w:val="16"/>
          <w:lang w:val="hu-HU"/>
        </w:rPr>
      </w:pPr>
      <w:r>
        <w:rPr>
          <w:rFonts w:ascii="Arial" w:hAnsi="Arial" w:cs="Arial"/>
          <w:sz w:val="16"/>
          <w:szCs w:val="16"/>
          <w:lang w:val="hu-HU"/>
        </w:rPr>
        <w:t>ADR:</w:t>
      </w:r>
      <w:r>
        <w:rPr>
          <w:rFonts w:ascii="Arial" w:hAnsi="Arial" w:cs="Arial"/>
          <w:sz w:val="16"/>
          <w:szCs w:val="16"/>
          <w:lang w:val="hu-HU"/>
        </w:rPr>
        <w:tab/>
      </w:r>
      <w:r w:rsidRPr="009F39A7">
        <w:rPr>
          <w:rFonts w:ascii="Arial" w:hAnsi="Arial" w:cs="Arial"/>
          <w:sz w:val="16"/>
          <w:szCs w:val="16"/>
          <w:lang w:val="hu-HU"/>
        </w:rPr>
        <w:t>European Agreement concerning the International Carriage of Dangerous</w:t>
      </w:r>
      <w:r>
        <w:rPr>
          <w:rFonts w:ascii="Arial" w:hAnsi="Arial" w:cs="Arial"/>
          <w:sz w:val="16"/>
          <w:szCs w:val="16"/>
        </w:rPr>
        <w:t xml:space="preserve"> </w:t>
      </w:r>
      <w:r w:rsidRPr="009F39A7">
        <w:rPr>
          <w:rFonts w:ascii="Arial" w:hAnsi="Arial" w:cs="Arial"/>
          <w:sz w:val="16"/>
          <w:szCs w:val="16"/>
          <w:lang w:val="hu-HU"/>
        </w:rPr>
        <w:t>Goods by Road. (Veszélyes Áruk Nemzetközi Közúti Szállításáról szóló Európai Megállapodás)</w:t>
      </w:r>
    </w:p>
    <w:p w:rsidR="008D6A64" w:rsidRPr="0085693A" w:rsidRDefault="008D6A64" w:rsidP="008D6A6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CAS:</w:t>
      </w:r>
      <w:r w:rsidRPr="009F39A7">
        <w:rPr>
          <w:rFonts w:ascii="Arial" w:hAnsi="Arial" w:cs="Arial"/>
          <w:sz w:val="16"/>
          <w:szCs w:val="16"/>
          <w:lang w:val="hu-HU"/>
        </w:rPr>
        <w:tab/>
        <w:t>Chemical Abstracts Service (division of the American Chemical Society).</w:t>
      </w:r>
    </w:p>
    <w:p w:rsidR="008D6A64" w:rsidRPr="0085693A" w:rsidRDefault="008D6A64" w:rsidP="008D6A6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" w:lineRule="exact"/>
        <w:ind w:left="426"/>
        <w:rPr>
          <w:rFonts w:ascii="Arial" w:hAnsi="Arial" w:cs="Arial"/>
          <w:sz w:val="16"/>
          <w:szCs w:val="16"/>
          <w:lang w:val="hu-HU"/>
        </w:rPr>
      </w:pPr>
    </w:p>
    <w:p w:rsidR="008D6A64" w:rsidRPr="009F39A7" w:rsidRDefault="008D6A64" w:rsidP="008D6A6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9F39A7">
        <w:rPr>
          <w:rFonts w:ascii="Arial" w:hAnsi="Arial" w:cs="Arial"/>
          <w:sz w:val="16"/>
          <w:szCs w:val="16"/>
          <w:lang w:val="hu-HU"/>
        </w:rPr>
        <w:t>CLP:</w:t>
      </w:r>
      <w:r w:rsidRPr="009F39A7">
        <w:rPr>
          <w:rFonts w:ascii="Arial" w:hAnsi="Arial" w:cs="Arial"/>
          <w:sz w:val="16"/>
          <w:szCs w:val="16"/>
          <w:lang w:val="hu-HU"/>
        </w:rPr>
        <w:tab/>
        <w:t>Classification, Labeling, Packaging. (Osztályozás, címkézés, csomagolás)</w:t>
      </w:r>
    </w:p>
    <w:p w:rsidR="008D6A64" w:rsidRPr="009F39A7" w:rsidRDefault="008D6A64" w:rsidP="008D6A6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</w:rPr>
      </w:pPr>
      <w:r w:rsidRPr="009F39A7">
        <w:rPr>
          <w:rFonts w:ascii="Arial" w:hAnsi="Arial" w:cs="Arial"/>
          <w:sz w:val="16"/>
          <w:szCs w:val="16"/>
          <w:lang w:val="hu-HU"/>
        </w:rPr>
        <w:t>DNEL:</w:t>
      </w:r>
      <w:r w:rsidRPr="009F39A7">
        <w:rPr>
          <w:rFonts w:ascii="Arial" w:hAnsi="Arial" w:cs="Arial"/>
          <w:sz w:val="16"/>
          <w:szCs w:val="16"/>
          <w:lang w:val="hu-HU"/>
        </w:rPr>
        <w:tab/>
        <w:t xml:space="preserve">Derived </w:t>
      </w:r>
      <w:proofErr w:type="gramStart"/>
      <w:r w:rsidRPr="009F39A7">
        <w:rPr>
          <w:rFonts w:ascii="Arial" w:hAnsi="Arial" w:cs="Arial"/>
          <w:sz w:val="16"/>
          <w:szCs w:val="16"/>
          <w:lang w:val="hu-HU"/>
        </w:rPr>
        <w:t>No</w:t>
      </w:r>
      <w:proofErr w:type="gramEnd"/>
      <w:r w:rsidRPr="009F39A7">
        <w:rPr>
          <w:rFonts w:ascii="Arial" w:hAnsi="Arial" w:cs="Arial"/>
          <w:sz w:val="16"/>
          <w:szCs w:val="16"/>
          <w:lang w:val="hu-HU"/>
        </w:rPr>
        <w:t xml:space="preserve"> Effect Level. (Származtatott hatásmentes szint)</w:t>
      </w:r>
    </w:p>
    <w:p w:rsidR="008D6A64" w:rsidRDefault="008D6A64" w:rsidP="008D6A6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EINECS:</w:t>
      </w:r>
      <w:r w:rsidRPr="009F39A7">
        <w:rPr>
          <w:rFonts w:ascii="Arial" w:hAnsi="Arial" w:cs="Arial"/>
          <w:sz w:val="16"/>
          <w:szCs w:val="16"/>
          <w:lang w:val="hu-HU"/>
        </w:rPr>
        <w:tab/>
        <w:t xml:space="preserve">European Inventory of Existing Commercial Chemical Substances. (Létező Kereskedelmi Vegyi </w:t>
      </w:r>
    </w:p>
    <w:p w:rsidR="008D6A64" w:rsidRPr="009F39A7" w:rsidRDefault="008D6A64" w:rsidP="008D6A6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hu-HU"/>
        </w:rPr>
      </w:pPr>
      <w:r>
        <w:rPr>
          <w:rFonts w:ascii="Arial" w:hAnsi="Arial" w:cs="Arial"/>
          <w:sz w:val="16"/>
          <w:szCs w:val="16"/>
          <w:lang w:val="hu-HU"/>
        </w:rPr>
        <w:tab/>
      </w:r>
      <w:r w:rsidRPr="009F39A7">
        <w:rPr>
          <w:rFonts w:ascii="Arial" w:hAnsi="Arial" w:cs="Arial"/>
          <w:sz w:val="16"/>
          <w:szCs w:val="16"/>
          <w:lang w:val="hu-HU"/>
        </w:rPr>
        <w:t>Anyagok Európai Jegyzéke)</w:t>
      </w:r>
    </w:p>
    <w:p w:rsidR="008D6A64" w:rsidRPr="009F39A7" w:rsidRDefault="008D6A64" w:rsidP="008D6A6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GefStoffVO:</w:t>
      </w:r>
      <w:r w:rsidRPr="009F39A7">
        <w:rPr>
          <w:rFonts w:ascii="Arial" w:hAnsi="Arial" w:cs="Arial"/>
          <w:sz w:val="16"/>
          <w:szCs w:val="16"/>
          <w:lang w:val="hu-HU"/>
        </w:rPr>
        <w:tab/>
        <w:t>Ordinance on Hazardous Substances, Germany. (Veszélyes Anyagok Német Szabályzata)</w:t>
      </w:r>
    </w:p>
    <w:p w:rsidR="008D6A64" w:rsidRPr="009F39A7" w:rsidRDefault="008D6A64" w:rsidP="008D6A6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3" w:lineRule="exact"/>
        <w:ind w:left="426"/>
        <w:rPr>
          <w:rFonts w:ascii="Arial" w:hAnsi="Arial" w:cs="Arial"/>
          <w:sz w:val="16"/>
          <w:szCs w:val="16"/>
          <w:lang w:val="hu-HU"/>
        </w:rPr>
      </w:pPr>
    </w:p>
    <w:p w:rsidR="008D6A64" w:rsidRDefault="008D6A64" w:rsidP="008D6A6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275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GHS:</w:t>
      </w:r>
      <w:r w:rsidRPr="009F39A7">
        <w:rPr>
          <w:rFonts w:ascii="Arial" w:hAnsi="Arial" w:cs="Arial"/>
          <w:sz w:val="16"/>
          <w:szCs w:val="16"/>
          <w:lang w:val="hu-HU"/>
        </w:rPr>
        <w:tab/>
        <w:t xml:space="preserve">Globally Harmonized System of Classification and Labeling of Chemicals.(A vegyi anyagok osztályozásának </w:t>
      </w:r>
    </w:p>
    <w:p w:rsidR="008D6A64" w:rsidRPr="009F39A7" w:rsidRDefault="008D6A64" w:rsidP="008D6A6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  <w:lang w:val="hu-HU"/>
        </w:rPr>
      </w:pPr>
      <w:r>
        <w:rPr>
          <w:rFonts w:ascii="Arial" w:hAnsi="Arial" w:cs="Arial"/>
          <w:sz w:val="16"/>
          <w:szCs w:val="16"/>
          <w:lang w:val="hu-HU"/>
        </w:rPr>
        <w:tab/>
      </w:r>
      <w:proofErr w:type="gramStart"/>
      <w:r w:rsidRPr="009F39A7">
        <w:rPr>
          <w:rFonts w:ascii="Arial" w:hAnsi="Arial" w:cs="Arial"/>
          <w:sz w:val="16"/>
          <w:szCs w:val="16"/>
          <w:lang w:val="hu-HU"/>
        </w:rPr>
        <w:t>és</w:t>
      </w:r>
      <w:proofErr w:type="gramEnd"/>
      <w:r w:rsidRPr="009F39A7">
        <w:rPr>
          <w:rFonts w:ascii="Arial" w:hAnsi="Arial" w:cs="Arial"/>
          <w:sz w:val="16"/>
          <w:szCs w:val="16"/>
          <w:lang w:val="hu-HU"/>
        </w:rPr>
        <w:t xml:space="preserve"> címkézésének globálisan harmonizált rendszere)</w:t>
      </w:r>
    </w:p>
    <w:p w:rsidR="008D6A64" w:rsidRPr="009F39A7" w:rsidRDefault="008D6A64" w:rsidP="008D6A6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fr-FR"/>
        </w:rPr>
      </w:pPr>
      <w:r w:rsidRPr="009F39A7">
        <w:rPr>
          <w:rFonts w:ascii="Arial" w:hAnsi="Arial" w:cs="Arial"/>
          <w:sz w:val="16"/>
          <w:szCs w:val="16"/>
          <w:lang w:val="hu-HU"/>
        </w:rPr>
        <w:t>IATA:</w:t>
      </w:r>
      <w:r w:rsidRPr="009F39A7">
        <w:rPr>
          <w:rFonts w:ascii="Arial" w:hAnsi="Arial" w:cs="Arial"/>
          <w:sz w:val="16"/>
          <w:szCs w:val="16"/>
          <w:lang w:val="hu-HU"/>
        </w:rPr>
        <w:tab/>
        <w:t>International Air Transport Association.(Nemzetközi Légi Fuvarozási Egyesület)</w:t>
      </w:r>
    </w:p>
    <w:p w:rsidR="008D6A64" w:rsidRPr="009F39A7" w:rsidRDefault="008D6A64" w:rsidP="008D6A6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9F39A7">
        <w:rPr>
          <w:rFonts w:ascii="Arial" w:hAnsi="Arial" w:cs="Arial"/>
          <w:sz w:val="16"/>
          <w:szCs w:val="16"/>
          <w:lang w:val="hu-HU"/>
        </w:rPr>
        <w:t>IATA-DGR:</w:t>
      </w:r>
      <w:r w:rsidRPr="009F39A7">
        <w:rPr>
          <w:rFonts w:ascii="Arial" w:hAnsi="Arial" w:cs="Arial"/>
          <w:sz w:val="16"/>
          <w:szCs w:val="16"/>
          <w:lang w:val="hu-HU"/>
        </w:rPr>
        <w:tab/>
        <w:t>Dangerous Goods Regulation by the "International Air Transport Association”</w:t>
      </w:r>
    </w:p>
    <w:p w:rsidR="008D6A64" w:rsidRPr="0085693A" w:rsidRDefault="008D6A64" w:rsidP="008D6A6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hu-HU"/>
        </w:rPr>
      </w:pPr>
      <w:r>
        <w:rPr>
          <w:rFonts w:ascii="Arial" w:hAnsi="Arial" w:cs="Arial"/>
          <w:sz w:val="16"/>
          <w:szCs w:val="16"/>
          <w:lang w:val="hu-HU"/>
        </w:rPr>
        <w:tab/>
      </w:r>
      <w:r w:rsidRPr="009F39A7">
        <w:rPr>
          <w:rFonts w:ascii="Arial" w:hAnsi="Arial" w:cs="Arial"/>
          <w:sz w:val="16"/>
          <w:szCs w:val="16"/>
          <w:lang w:val="hu-HU"/>
        </w:rPr>
        <w:t>(IATA). (Nemzetközi Légi Fuvarozási Egyesület Veszélyes Áru Szabályzata)</w:t>
      </w:r>
    </w:p>
    <w:p w:rsidR="008D6A64" w:rsidRPr="0085693A" w:rsidRDefault="008D6A64" w:rsidP="008D6A6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" w:lineRule="exact"/>
        <w:ind w:left="426"/>
        <w:rPr>
          <w:rFonts w:ascii="Arial" w:hAnsi="Arial" w:cs="Arial"/>
          <w:sz w:val="16"/>
          <w:szCs w:val="16"/>
          <w:lang w:val="hu-HU"/>
        </w:rPr>
      </w:pPr>
    </w:p>
    <w:p w:rsidR="008D6A64" w:rsidRPr="0085693A" w:rsidRDefault="008D6A64" w:rsidP="008D6A6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ICAO:</w:t>
      </w:r>
      <w:r w:rsidRPr="009F39A7">
        <w:rPr>
          <w:rFonts w:ascii="Arial" w:hAnsi="Arial" w:cs="Arial"/>
          <w:sz w:val="16"/>
          <w:szCs w:val="16"/>
          <w:lang w:val="hu-HU"/>
        </w:rPr>
        <w:tab/>
        <w:t>International Civil Aviation Organization. (Nemzetközi Polgári Repülésügyi Szervezet)</w:t>
      </w:r>
    </w:p>
    <w:p w:rsidR="008D6A64" w:rsidRDefault="008D6A64" w:rsidP="008D6A6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ICAO-TI:</w:t>
      </w:r>
      <w:r w:rsidRPr="009F39A7">
        <w:rPr>
          <w:rFonts w:ascii="Arial" w:hAnsi="Arial" w:cs="Arial"/>
          <w:sz w:val="16"/>
          <w:szCs w:val="16"/>
          <w:lang w:val="hu-HU"/>
        </w:rPr>
        <w:tab/>
        <w:t xml:space="preserve">Technical Instructions by the "International Civil Aviation Organization" (ICAO). (Nemzetközi </w:t>
      </w:r>
    </w:p>
    <w:p w:rsidR="008D6A64" w:rsidRDefault="008D6A64" w:rsidP="008D6A6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  <w:lang w:val="hu-HU"/>
        </w:rPr>
      </w:pPr>
      <w:r>
        <w:rPr>
          <w:rFonts w:ascii="Arial" w:hAnsi="Arial" w:cs="Arial"/>
          <w:sz w:val="16"/>
          <w:szCs w:val="16"/>
          <w:lang w:val="hu-HU"/>
        </w:rPr>
        <w:tab/>
      </w:r>
      <w:r w:rsidRPr="009F39A7">
        <w:rPr>
          <w:rFonts w:ascii="Arial" w:hAnsi="Arial" w:cs="Arial"/>
          <w:sz w:val="16"/>
          <w:szCs w:val="16"/>
          <w:lang w:val="hu-HU"/>
        </w:rPr>
        <w:t xml:space="preserve">Polgári Repülésügyi Szervezet Veszélyes Áruk Légi Szállításának Biztonságát szolgáló Műszaki </w:t>
      </w:r>
    </w:p>
    <w:p w:rsidR="008D6A64" w:rsidRPr="009F39A7" w:rsidRDefault="008D6A64" w:rsidP="008D6A6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  <w:lang w:val="hu-HU"/>
        </w:rPr>
      </w:pPr>
      <w:r>
        <w:rPr>
          <w:rFonts w:ascii="Arial" w:hAnsi="Arial" w:cs="Arial"/>
          <w:sz w:val="16"/>
          <w:szCs w:val="16"/>
          <w:lang w:val="hu-HU"/>
        </w:rPr>
        <w:tab/>
      </w:r>
      <w:r w:rsidRPr="009F39A7">
        <w:rPr>
          <w:rFonts w:ascii="Arial" w:hAnsi="Arial" w:cs="Arial"/>
          <w:sz w:val="16"/>
          <w:szCs w:val="16"/>
          <w:lang w:val="hu-HU"/>
        </w:rPr>
        <w:t>Utasítások)</w:t>
      </w:r>
    </w:p>
    <w:p w:rsidR="008D6A64" w:rsidRDefault="008D6A64" w:rsidP="008D6A6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IMDG:</w:t>
      </w:r>
      <w:r w:rsidRPr="009F39A7">
        <w:rPr>
          <w:rFonts w:ascii="Arial" w:hAnsi="Arial" w:cs="Arial"/>
          <w:sz w:val="16"/>
          <w:szCs w:val="16"/>
          <w:lang w:val="hu-HU"/>
        </w:rPr>
        <w:tab/>
        <w:t xml:space="preserve">International Maritime Code for Dangerous Goods. (Veszélyes Áruk Nemzetközi Tengerészeti </w:t>
      </w:r>
    </w:p>
    <w:p w:rsidR="008D6A64" w:rsidRPr="009F39A7" w:rsidRDefault="008D6A64" w:rsidP="008D6A6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hu-HU"/>
        </w:rPr>
      </w:pPr>
      <w:r>
        <w:rPr>
          <w:rFonts w:ascii="Arial" w:hAnsi="Arial" w:cs="Arial"/>
          <w:sz w:val="16"/>
          <w:szCs w:val="16"/>
          <w:lang w:val="hu-HU"/>
        </w:rPr>
        <w:tab/>
      </w:r>
      <w:r w:rsidRPr="009F39A7">
        <w:rPr>
          <w:rFonts w:ascii="Arial" w:hAnsi="Arial" w:cs="Arial"/>
          <w:sz w:val="16"/>
          <w:szCs w:val="16"/>
          <w:lang w:val="hu-HU"/>
        </w:rPr>
        <w:t>Kódexe)</w:t>
      </w:r>
    </w:p>
    <w:p w:rsidR="008D6A64" w:rsidRDefault="008D6A64" w:rsidP="008D6A6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INCI:</w:t>
      </w:r>
      <w:r w:rsidRPr="009F39A7">
        <w:rPr>
          <w:rFonts w:ascii="Arial" w:hAnsi="Arial" w:cs="Arial"/>
          <w:sz w:val="16"/>
          <w:szCs w:val="16"/>
          <w:lang w:val="hu-HU"/>
        </w:rPr>
        <w:tab/>
        <w:t xml:space="preserve">International Nomenclature of Cosmetic Ingredients. (Kozmetikai Összetevők Nemzetközi </w:t>
      </w:r>
    </w:p>
    <w:p w:rsidR="008D6A64" w:rsidRPr="009F39A7" w:rsidRDefault="008D6A64" w:rsidP="008D6A6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hu-HU"/>
        </w:rPr>
      </w:pPr>
      <w:r>
        <w:rPr>
          <w:rFonts w:ascii="Arial" w:hAnsi="Arial" w:cs="Arial"/>
          <w:sz w:val="16"/>
          <w:szCs w:val="16"/>
          <w:lang w:val="hu-HU"/>
        </w:rPr>
        <w:tab/>
      </w:r>
      <w:r w:rsidRPr="009F39A7">
        <w:rPr>
          <w:rFonts w:ascii="Arial" w:hAnsi="Arial" w:cs="Arial"/>
          <w:sz w:val="16"/>
          <w:szCs w:val="16"/>
          <w:lang w:val="hu-HU"/>
        </w:rPr>
        <w:t>Nevezéktana)</w:t>
      </w:r>
    </w:p>
    <w:p w:rsidR="008D6A64" w:rsidRPr="009F39A7" w:rsidRDefault="008D6A64" w:rsidP="008D6A6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" w:lineRule="exact"/>
        <w:ind w:left="426"/>
        <w:rPr>
          <w:rFonts w:ascii="Arial" w:hAnsi="Arial" w:cs="Arial"/>
          <w:sz w:val="16"/>
          <w:szCs w:val="16"/>
          <w:lang w:val="hu-HU"/>
        </w:rPr>
      </w:pPr>
    </w:p>
    <w:p w:rsidR="008D6A64" w:rsidRPr="009F39A7" w:rsidRDefault="008D6A64" w:rsidP="008D6A6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KSt:</w:t>
      </w:r>
      <w:r w:rsidRPr="009F39A7">
        <w:rPr>
          <w:rFonts w:ascii="Arial" w:hAnsi="Arial" w:cs="Arial"/>
          <w:sz w:val="16"/>
          <w:szCs w:val="16"/>
          <w:lang w:val="hu-HU"/>
        </w:rPr>
        <w:tab/>
        <w:t>Explosion coefficient. (Robbanási együttható)</w:t>
      </w:r>
    </w:p>
    <w:p w:rsidR="008D6A64" w:rsidRPr="009F39A7" w:rsidRDefault="008D6A64" w:rsidP="008D6A6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</w:rPr>
      </w:pPr>
      <w:r w:rsidRPr="009F39A7">
        <w:rPr>
          <w:rFonts w:ascii="Arial" w:hAnsi="Arial" w:cs="Arial"/>
          <w:sz w:val="16"/>
          <w:szCs w:val="16"/>
          <w:lang w:val="hu-HU"/>
        </w:rPr>
        <w:t>LC50:</w:t>
      </w:r>
      <w:r w:rsidRPr="009F39A7">
        <w:rPr>
          <w:rFonts w:ascii="Arial" w:hAnsi="Arial" w:cs="Arial"/>
          <w:sz w:val="16"/>
          <w:szCs w:val="16"/>
          <w:lang w:val="hu-HU"/>
        </w:rPr>
        <w:tab/>
        <w:t>Lethal concentration, for 50 percent of test population. (Közepes halálos koncentráció)</w:t>
      </w:r>
    </w:p>
    <w:p w:rsidR="008D6A64" w:rsidRPr="009F39A7" w:rsidRDefault="008D6A64" w:rsidP="008D6A6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</w:rPr>
      </w:pPr>
      <w:r w:rsidRPr="009F39A7">
        <w:rPr>
          <w:rFonts w:ascii="Arial" w:hAnsi="Arial" w:cs="Arial"/>
          <w:sz w:val="16"/>
          <w:szCs w:val="16"/>
          <w:lang w:val="hu-HU"/>
        </w:rPr>
        <w:t>LD50:</w:t>
      </w:r>
      <w:r w:rsidRPr="009F39A7">
        <w:rPr>
          <w:rFonts w:ascii="Arial" w:hAnsi="Arial" w:cs="Arial"/>
          <w:sz w:val="16"/>
          <w:szCs w:val="16"/>
          <w:lang w:val="hu-HU"/>
        </w:rPr>
        <w:tab/>
        <w:t>Lethal dose, for 50 percent of test population.(Közepes halálos dózis)</w:t>
      </w:r>
    </w:p>
    <w:p w:rsidR="008D6A64" w:rsidRPr="009F39A7" w:rsidRDefault="008D6A64" w:rsidP="008D6A6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</w:rPr>
      </w:pPr>
      <w:r w:rsidRPr="009F39A7">
        <w:rPr>
          <w:rFonts w:ascii="Arial" w:hAnsi="Arial" w:cs="Arial"/>
          <w:sz w:val="16"/>
          <w:szCs w:val="16"/>
          <w:lang w:val="hu-HU"/>
        </w:rPr>
        <w:t>LTE:</w:t>
      </w:r>
      <w:r w:rsidRPr="009F39A7">
        <w:rPr>
          <w:rFonts w:ascii="Arial" w:hAnsi="Arial" w:cs="Arial"/>
          <w:sz w:val="16"/>
          <w:szCs w:val="16"/>
          <w:lang w:val="hu-HU"/>
        </w:rPr>
        <w:tab/>
        <w:t>Long-term exposure. (Hosszú távú expozíció)</w:t>
      </w:r>
    </w:p>
    <w:p w:rsidR="008D6A64" w:rsidRPr="009F39A7" w:rsidRDefault="008D6A64" w:rsidP="008D6A6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3" w:lineRule="exact"/>
        <w:ind w:left="426"/>
        <w:rPr>
          <w:rFonts w:ascii="Arial" w:hAnsi="Arial" w:cs="Arial"/>
          <w:sz w:val="16"/>
          <w:szCs w:val="16"/>
        </w:rPr>
      </w:pPr>
    </w:p>
    <w:p w:rsidR="008D6A64" w:rsidRPr="009F39A7" w:rsidRDefault="008D6A64" w:rsidP="008D6A6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PNEC:</w:t>
      </w:r>
      <w:r w:rsidRPr="009F39A7">
        <w:rPr>
          <w:rFonts w:ascii="Arial" w:hAnsi="Arial" w:cs="Arial"/>
          <w:sz w:val="16"/>
          <w:szCs w:val="16"/>
          <w:lang w:val="hu-HU"/>
        </w:rPr>
        <w:tab/>
        <w:t xml:space="preserve">Predicted </w:t>
      </w:r>
      <w:proofErr w:type="gramStart"/>
      <w:r w:rsidRPr="009F39A7">
        <w:rPr>
          <w:rFonts w:ascii="Arial" w:hAnsi="Arial" w:cs="Arial"/>
          <w:sz w:val="16"/>
          <w:szCs w:val="16"/>
          <w:lang w:val="hu-HU"/>
        </w:rPr>
        <w:t>No</w:t>
      </w:r>
      <w:proofErr w:type="gramEnd"/>
      <w:r w:rsidRPr="009F39A7">
        <w:rPr>
          <w:rFonts w:ascii="Arial" w:hAnsi="Arial" w:cs="Arial"/>
          <w:sz w:val="16"/>
          <w:szCs w:val="16"/>
          <w:lang w:val="hu-HU"/>
        </w:rPr>
        <w:t xml:space="preserve"> Effect Concentration. (Becsült hatásmentes koncentráció)</w:t>
      </w:r>
    </w:p>
    <w:p w:rsidR="008D6A64" w:rsidRDefault="008D6A64" w:rsidP="008D6A6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RID:</w:t>
      </w:r>
      <w:r w:rsidRPr="009F39A7">
        <w:rPr>
          <w:rFonts w:ascii="Arial" w:hAnsi="Arial" w:cs="Arial"/>
          <w:sz w:val="16"/>
          <w:szCs w:val="16"/>
          <w:lang w:val="hu-HU"/>
        </w:rPr>
        <w:tab/>
        <w:t xml:space="preserve">Regulation Concerning the International Transport of Dangerous Goods by Rail.(Veszélyes Áruk </w:t>
      </w:r>
    </w:p>
    <w:p w:rsidR="008D6A64" w:rsidRPr="009F39A7" w:rsidRDefault="008D6A64" w:rsidP="008D6A6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hu-HU"/>
        </w:rPr>
      </w:pPr>
      <w:r>
        <w:rPr>
          <w:rFonts w:ascii="Arial" w:hAnsi="Arial" w:cs="Arial"/>
          <w:sz w:val="16"/>
          <w:szCs w:val="16"/>
          <w:lang w:val="hu-HU"/>
        </w:rPr>
        <w:tab/>
      </w:r>
      <w:r w:rsidRPr="009F39A7">
        <w:rPr>
          <w:rFonts w:ascii="Arial" w:hAnsi="Arial" w:cs="Arial"/>
          <w:sz w:val="16"/>
          <w:szCs w:val="16"/>
          <w:lang w:val="hu-HU"/>
        </w:rPr>
        <w:t>Nemzetközi Vasúti Fuvarozásáról szóló Szabályzat)</w:t>
      </w:r>
    </w:p>
    <w:p w:rsidR="008D6A64" w:rsidRPr="009F39A7" w:rsidRDefault="008D6A64" w:rsidP="008D6A6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</w:rPr>
      </w:pPr>
      <w:r w:rsidRPr="009F39A7">
        <w:rPr>
          <w:rFonts w:ascii="Arial" w:hAnsi="Arial" w:cs="Arial"/>
          <w:sz w:val="16"/>
          <w:szCs w:val="16"/>
          <w:lang w:val="hu-HU"/>
        </w:rPr>
        <w:t>STE:</w:t>
      </w:r>
      <w:r w:rsidRPr="009F39A7">
        <w:rPr>
          <w:rFonts w:ascii="Arial" w:hAnsi="Arial" w:cs="Arial"/>
          <w:sz w:val="16"/>
          <w:szCs w:val="16"/>
          <w:lang w:val="hu-HU"/>
        </w:rPr>
        <w:tab/>
        <w:t>Short-term exposure.(Rövid távú expozíció)</w:t>
      </w:r>
    </w:p>
    <w:p w:rsidR="008D6A64" w:rsidRDefault="008D6A64" w:rsidP="008D6A6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STEL:</w:t>
      </w:r>
      <w:r w:rsidRPr="009F39A7">
        <w:rPr>
          <w:rFonts w:ascii="Arial" w:hAnsi="Arial" w:cs="Arial"/>
          <w:sz w:val="16"/>
          <w:szCs w:val="16"/>
          <w:lang w:val="hu-HU"/>
        </w:rPr>
        <w:tab/>
        <w:t xml:space="preserve">Short Term Exposure limit. (Rövid idõtartamú expozíciós határérték (megfelel a magyar CK </w:t>
      </w:r>
      <w:r>
        <w:rPr>
          <w:rFonts w:ascii="Arial" w:hAnsi="Arial" w:cs="Arial"/>
          <w:sz w:val="16"/>
          <w:szCs w:val="16"/>
          <w:lang w:val="hu-HU"/>
        </w:rPr>
        <w:t>–</w:t>
      </w:r>
      <w:r w:rsidRPr="009F39A7">
        <w:rPr>
          <w:rFonts w:ascii="Arial" w:hAnsi="Arial" w:cs="Arial"/>
          <w:sz w:val="16"/>
          <w:szCs w:val="16"/>
          <w:lang w:val="hu-HU"/>
        </w:rPr>
        <w:t xml:space="preserve"> </w:t>
      </w:r>
    </w:p>
    <w:p w:rsidR="008D6A64" w:rsidRPr="009F39A7" w:rsidRDefault="008D6A64" w:rsidP="008D6A6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hu-HU"/>
        </w:rPr>
      </w:pPr>
      <w:r>
        <w:rPr>
          <w:rFonts w:ascii="Arial" w:hAnsi="Arial" w:cs="Arial"/>
          <w:sz w:val="16"/>
          <w:szCs w:val="16"/>
          <w:lang w:val="hu-HU"/>
        </w:rPr>
        <w:tab/>
      </w:r>
      <w:r w:rsidRPr="009F39A7">
        <w:rPr>
          <w:rFonts w:ascii="Arial" w:hAnsi="Arial" w:cs="Arial"/>
          <w:sz w:val="16"/>
          <w:szCs w:val="16"/>
          <w:lang w:val="hu-HU"/>
        </w:rPr>
        <w:t>Csúcskoncentráció – értéknek)</w:t>
      </w:r>
    </w:p>
    <w:p w:rsidR="008D6A64" w:rsidRPr="009F39A7" w:rsidRDefault="008D6A64" w:rsidP="008D6A6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3" w:lineRule="exact"/>
        <w:ind w:left="426"/>
        <w:rPr>
          <w:rFonts w:ascii="Arial" w:hAnsi="Arial" w:cs="Arial"/>
          <w:sz w:val="16"/>
          <w:szCs w:val="16"/>
          <w:lang w:val="hu-HU"/>
        </w:rPr>
      </w:pPr>
    </w:p>
    <w:p w:rsidR="008D6A64" w:rsidRPr="009F39A7" w:rsidRDefault="008D6A64" w:rsidP="008D6A6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9F39A7">
        <w:rPr>
          <w:rFonts w:ascii="Arial" w:hAnsi="Arial" w:cs="Arial"/>
          <w:sz w:val="16"/>
          <w:szCs w:val="16"/>
          <w:lang w:val="hu-HU"/>
        </w:rPr>
        <w:t>STOT:</w:t>
      </w:r>
      <w:r w:rsidRPr="009F39A7">
        <w:rPr>
          <w:rFonts w:ascii="Arial" w:hAnsi="Arial" w:cs="Arial"/>
          <w:sz w:val="16"/>
          <w:szCs w:val="16"/>
          <w:lang w:val="hu-HU"/>
        </w:rPr>
        <w:tab/>
        <w:t>Specific Target Organ Toxicity.(Célszervi toxicitás)</w:t>
      </w:r>
    </w:p>
    <w:p w:rsidR="008D6A64" w:rsidRPr="009F39A7" w:rsidRDefault="008D6A64" w:rsidP="008D6A6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9F39A7">
        <w:rPr>
          <w:rFonts w:ascii="Arial" w:hAnsi="Arial" w:cs="Arial"/>
          <w:sz w:val="16"/>
          <w:szCs w:val="16"/>
          <w:lang w:val="hu-HU"/>
        </w:rPr>
        <w:t>TLV:</w:t>
      </w:r>
      <w:r w:rsidRPr="009F39A7">
        <w:rPr>
          <w:rFonts w:ascii="Arial" w:hAnsi="Arial" w:cs="Arial"/>
          <w:sz w:val="16"/>
          <w:szCs w:val="16"/>
          <w:lang w:val="hu-HU"/>
        </w:rPr>
        <w:tab/>
        <w:t>Threshold Limiting Value.(Küszöb határérték)</w:t>
      </w:r>
    </w:p>
    <w:p w:rsidR="008D6A64" w:rsidRPr="009F39A7" w:rsidRDefault="008D6A64" w:rsidP="008D6A6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39" w:lineRule="auto"/>
        <w:ind w:left="426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TWATLV:</w:t>
      </w:r>
      <w:r w:rsidRPr="009F39A7">
        <w:rPr>
          <w:rFonts w:ascii="Arial" w:hAnsi="Arial" w:cs="Arial"/>
          <w:sz w:val="16"/>
          <w:szCs w:val="16"/>
          <w:lang w:val="hu-HU"/>
        </w:rPr>
        <w:tab/>
        <w:t xml:space="preserve">Threshold Limit Value for the Time Weighted Average 8 hour day. </w:t>
      </w:r>
      <w:r>
        <w:rPr>
          <w:rFonts w:ascii="Arial" w:hAnsi="Arial" w:cs="Arial"/>
          <w:sz w:val="16"/>
          <w:szCs w:val="16"/>
          <w:lang w:val="hu-HU"/>
        </w:rPr>
        <w:t>(Küszöbérték - átlagosan napi 8</w:t>
      </w:r>
      <w:r>
        <w:rPr>
          <w:rFonts w:ascii="Arial" w:hAnsi="Arial" w:cs="Arial"/>
          <w:sz w:val="16"/>
          <w:szCs w:val="16"/>
          <w:lang w:val="hu-HU"/>
        </w:rPr>
        <w:tab/>
      </w:r>
      <w:r w:rsidRPr="009F39A7">
        <w:rPr>
          <w:rFonts w:ascii="Arial" w:hAnsi="Arial" w:cs="Arial"/>
          <w:sz w:val="16"/>
          <w:szCs w:val="16"/>
          <w:lang w:val="hu-HU"/>
        </w:rPr>
        <w:t>órával súlyozott átlag) (ACGIH</w:t>
      </w:r>
      <w:r>
        <w:rPr>
          <w:rFonts w:ascii="Arial" w:hAnsi="Arial" w:cs="Arial"/>
          <w:sz w:val="16"/>
          <w:szCs w:val="16"/>
          <w:lang w:val="hu-HU"/>
        </w:rPr>
        <w:t xml:space="preserve"> </w:t>
      </w:r>
      <w:r w:rsidRPr="009F39A7">
        <w:rPr>
          <w:rFonts w:ascii="Arial" w:hAnsi="Arial" w:cs="Arial"/>
          <w:sz w:val="16"/>
          <w:szCs w:val="16"/>
          <w:lang w:val="hu-HU"/>
        </w:rPr>
        <w:t>Standard).</w:t>
      </w:r>
    </w:p>
    <w:p w:rsidR="008D6A64" w:rsidRPr="009F39A7" w:rsidRDefault="008D6A64" w:rsidP="008D6A6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" w:lineRule="exact"/>
        <w:ind w:left="426"/>
        <w:rPr>
          <w:rFonts w:ascii="Arial" w:hAnsi="Arial" w:cs="Arial"/>
          <w:sz w:val="16"/>
          <w:szCs w:val="16"/>
          <w:lang w:val="hu-HU"/>
        </w:rPr>
      </w:pPr>
    </w:p>
    <w:p w:rsidR="00C05473" w:rsidRDefault="008D6A64" w:rsidP="008D6A6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  <w:lang w:val="hu-HU"/>
        </w:rPr>
      </w:pPr>
      <w:r w:rsidRPr="009F39A7">
        <w:rPr>
          <w:rFonts w:ascii="Arial" w:hAnsi="Arial" w:cs="Arial"/>
          <w:sz w:val="16"/>
          <w:szCs w:val="16"/>
          <w:lang w:val="hu-HU"/>
        </w:rPr>
        <w:t>WGK:</w:t>
      </w:r>
      <w:r w:rsidRPr="009F39A7">
        <w:rPr>
          <w:rFonts w:ascii="Arial" w:hAnsi="Arial" w:cs="Arial"/>
          <w:sz w:val="16"/>
          <w:szCs w:val="16"/>
          <w:lang w:val="hu-HU"/>
        </w:rPr>
        <w:tab/>
        <w:t>German Water Hazard Class.(Német Vízveszélyeztetési Osztály)</w:t>
      </w:r>
    </w:p>
    <w:p w:rsidR="008D6A64" w:rsidRDefault="008D6A64" w:rsidP="008D6A6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hu-HU"/>
        </w:rPr>
      </w:pPr>
    </w:p>
    <w:p w:rsidR="008D6A64" w:rsidRDefault="008D6A64" w:rsidP="008D6A6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  <w:lang w:val="hu-HU"/>
        </w:rPr>
      </w:pPr>
      <w:r>
        <w:rPr>
          <w:rFonts w:ascii="Arial" w:hAnsi="Arial" w:cs="Arial"/>
          <w:sz w:val="16"/>
          <w:szCs w:val="16"/>
          <w:lang w:val="hu-HU"/>
        </w:rPr>
        <w:t>N.</w:t>
      </w:r>
      <w:proofErr w:type="gramStart"/>
      <w:r>
        <w:rPr>
          <w:rFonts w:ascii="Arial" w:hAnsi="Arial" w:cs="Arial"/>
          <w:sz w:val="16"/>
          <w:szCs w:val="16"/>
          <w:lang w:val="hu-HU"/>
        </w:rPr>
        <w:t>A</w:t>
      </w:r>
      <w:proofErr w:type="gramEnd"/>
      <w:r>
        <w:rPr>
          <w:rFonts w:ascii="Arial" w:hAnsi="Arial" w:cs="Arial"/>
          <w:sz w:val="16"/>
          <w:szCs w:val="16"/>
          <w:lang w:val="hu-HU"/>
        </w:rPr>
        <w:t>.:</w:t>
      </w:r>
      <w:r>
        <w:rPr>
          <w:rFonts w:ascii="Arial" w:hAnsi="Arial" w:cs="Arial"/>
          <w:sz w:val="16"/>
          <w:szCs w:val="16"/>
          <w:lang w:val="hu-HU"/>
        </w:rPr>
        <w:tab/>
        <w:t>N.A. (Nem áll rendelkezésre információ)</w:t>
      </w:r>
    </w:p>
    <w:p w:rsidR="008D6A64" w:rsidRDefault="008D6A64" w:rsidP="008D6A6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  <w:lang w:val="hu-HU"/>
        </w:rPr>
      </w:pPr>
    </w:p>
    <w:p w:rsidR="008D6A64" w:rsidRPr="008D6A64" w:rsidRDefault="008D6A64" w:rsidP="008D6A6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  <w:lang w:val="hu-HU"/>
        </w:rPr>
        <w:sectPr w:rsidR="008D6A64" w:rsidRPr="008D6A64">
          <w:pgSz w:w="11900" w:h="16836"/>
          <w:pgMar w:top="1181" w:right="1360" w:bottom="861" w:left="1820" w:header="720" w:footer="720" w:gutter="0"/>
          <w:cols w:space="720" w:equalWidth="0">
            <w:col w:w="8720"/>
          </w:cols>
          <w:noEndnote/>
        </w:sectPr>
      </w:pPr>
      <w:r>
        <w:rPr>
          <w:rFonts w:ascii="Arial" w:hAnsi="Arial" w:cs="Arial"/>
          <w:sz w:val="16"/>
          <w:szCs w:val="16"/>
          <w:lang w:val="hu-HU"/>
        </w:rPr>
        <w:t>N</w:t>
      </w:r>
      <w:proofErr w:type="gramStart"/>
      <w:r>
        <w:rPr>
          <w:rFonts w:ascii="Arial" w:hAnsi="Arial" w:cs="Arial"/>
          <w:sz w:val="16"/>
          <w:szCs w:val="16"/>
          <w:lang w:val="hu-HU"/>
        </w:rPr>
        <w:t>.D.</w:t>
      </w:r>
      <w:proofErr w:type="gramEnd"/>
      <w:r>
        <w:rPr>
          <w:rFonts w:ascii="Arial" w:hAnsi="Arial" w:cs="Arial"/>
          <w:sz w:val="16"/>
          <w:szCs w:val="16"/>
          <w:lang w:val="hu-HU"/>
        </w:rPr>
        <w:t>:</w:t>
      </w:r>
    </w:p>
    <w:p w:rsidR="00C05473" w:rsidRPr="008D6A64" w:rsidRDefault="00C054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8D6A64" w:rsidRDefault="00C054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8D6A64" w:rsidRDefault="00C054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8D6A64" w:rsidRDefault="00C054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8D6A64" w:rsidRDefault="00C054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8D6A64" w:rsidRDefault="00C054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8D6A64" w:rsidRDefault="00C054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8D6A64" w:rsidRDefault="00C054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8D6A64" w:rsidRDefault="00C054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8D6A64" w:rsidRDefault="00C054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8D6A64" w:rsidRDefault="00C054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8D6A64" w:rsidRDefault="00C054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8D6A64" w:rsidRDefault="00C054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8D6A64" w:rsidRDefault="00C054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8D6A64" w:rsidRDefault="00C054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8D6A64" w:rsidRDefault="00C0547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C05473" w:rsidRPr="00DD2B62" w:rsidRDefault="00826C4D" w:rsidP="007B07D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-1701" w:hanging="2739"/>
        <w:rPr>
          <w:rFonts w:ascii="Times New Roman" w:hAnsi="Times New Roman" w:cs="Times New Roman"/>
          <w:sz w:val="24"/>
          <w:szCs w:val="24"/>
        </w:rPr>
      </w:pPr>
      <w:r w:rsidRPr="00DD2B62">
        <w:rPr>
          <w:rFonts w:ascii="Times New Roman" w:hAnsi="Times New Roman" w:cs="Times New Roman"/>
          <w:i/>
          <w:iCs/>
          <w:sz w:val="19"/>
          <w:szCs w:val="19"/>
          <w:lang w:val="hu-HU"/>
        </w:rPr>
        <w:t>Biztonsági adatlap Kelt: 2015.2.11. verziószám:</w:t>
      </w:r>
      <w:proofErr w:type="gramStart"/>
      <w:r w:rsidRPr="00DD2B62">
        <w:rPr>
          <w:rFonts w:ascii="Times New Roman" w:hAnsi="Times New Roman" w:cs="Times New Roman"/>
          <w:i/>
          <w:iCs/>
          <w:sz w:val="19"/>
          <w:szCs w:val="19"/>
          <w:lang w:val="hu-HU"/>
        </w:rPr>
        <w:t xml:space="preserve">2 </w:t>
      </w:r>
      <w:r w:rsidR="007B07DE" w:rsidRPr="00DD2B62">
        <w:rPr>
          <w:rFonts w:ascii="Times New Roman" w:hAnsi="Times New Roman" w:cs="Times New Roman"/>
          <w:i/>
          <w:iCs/>
          <w:sz w:val="19"/>
          <w:szCs w:val="19"/>
          <w:lang w:val="hu-HU"/>
        </w:rPr>
        <w:t xml:space="preserve">         </w:t>
      </w:r>
      <w:r w:rsidRPr="00DD2B62">
        <w:rPr>
          <w:rFonts w:ascii="Times New Roman" w:hAnsi="Times New Roman" w:cs="Times New Roman"/>
          <w:i/>
          <w:iCs/>
          <w:sz w:val="19"/>
          <w:szCs w:val="19"/>
          <w:lang w:val="hu-HU"/>
        </w:rPr>
        <w:t>8</w:t>
      </w:r>
      <w:proofErr w:type="gramEnd"/>
      <w:r w:rsidRPr="00DD2B62">
        <w:rPr>
          <w:rFonts w:ascii="Times New Roman" w:hAnsi="Times New Roman" w:cs="Times New Roman"/>
          <w:i/>
          <w:iCs/>
          <w:sz w:val="19"/>
          <w:szCs w:val="19"/>
          <w:lang w:val="hu-HU"/>
        </w:rPr>
        <w:t>. oldal</w:t>
      </w:r>
    </w:p>
    <w:sectPr w:rsidR="00C05473" w:rsidRPr="00DD2B62" w:rsidSect="00C05473">
      <w:type w:val="continuous"/>
      <w:pgSz w:w="11900" w:h="16836"/>
      <w:pgMar w:top="1181" w:right="1220" w:bottom="861" w:left="9380" w:header="720" w:footer="720" w:gutter="0"/>
      <w:cols w:space="720" w:equalWidth="0">
        <w:col w:w="13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6DF1"/>
    <w:lvl w:ilvl="0" w:tplc="00005AF1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54DE"/>
    <w:lvl w:ilvl="0" w:tplc="000039B3">
      <w:start w:val="6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8BE"/>
    <w:multiLevelType w:val="hybridMultilevel"/>
    <w:tmpl w:val="000001EB"/>
    <w:lvl w:ilvl="0" w:tplc="00000BB3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0099"/>
    <w:lvl w:ilvl="0" w:tplc="00000124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D6C"/>
    <w:multiLevelType w:val="hybridMultilevel"/>
    <w:tmpl w:val="0000390C"/>
    <w:lvl w:ilvl="0" w:tplc="00000F3E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823"/>
    <w:multiLevelType w:val="hybridMultilevel"/>
    <w:tmpl w:val="000041BB"/>
    <w:lvl w:ilvl="0" w:tplc="000026E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153C"/>
    <w:lvl w:ilvl="0" w:tplc="00007E87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4DB7"/>
    <w:lvl w:ilvl="0" w:tplc="00001547">
      <w:start w:val="4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2EA6"/>
    <w:lvl w:ilvl="0" w:tplc="000012DB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952"/>
    <w:multiLevelType w:val="hybridMultilevel"/>
    <w:tmpl w:val="0000491C"/>
    <w:lvl w:ilvl="0" w:tplc="00004D06">
      <w:start w:val="2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2AE"/>
    <w:multiLevelType w:val="hybridMultilevel"/>
    <w:tmpl w:val="0000305E"/>
    <w:lvl w:ilvl="0" w:tplc="0000440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10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26C4D"/>
    <w:rsid w:val="001A0D19"/>
    <w:rsid w:val="00334DE9"/>
    <w:rsid w:val="004A4EB2"/>
    <w:rsid w:val="005C533E"/>
    <w:rsid w:val="0076654B"/>
    <w:rsid w:val="007B07DE"/>
    <w:rsid w:val="00826C4D"/>
    <w:rsid w:val="008D6A64"/>
    <w:rsid w:val="008F1E9A"/>
    <w:rsid w:val="009A7ADE"/>
    <w:rsid w:val="009C406C"/>
    <w:rsid w:val="00C05473"/>
    <w:rsid w:val="00C1588E"/>
    <w:rsid w:val="00C9257D"/>
    <w:rsid w:val="00D2278B"/>
    <w:rsid w:val="00DD2B62"/>
    <w:rsid w:val="00E461F0"/>
    <w:rsid w:val="00E4740D"/>
    <w:rsid w:val="00F9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54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DD2B62"/>
    <w:pPr>
      <w:spacing w:after="0" w:line="240" w:lineRule="auto"/>
    </w:pPr>
    <w:rPr>
      <w:rFonts w:ascii="Consolas" w:eastAsiaTheme="minorHAnsi" w:hAnsi="Consolas"/>
      <w:sz w:val="21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DD2B62"/>
    <w:rPr>
      <w:rFonts w:ascii="Consolas" w:eastAsiaTheme="minorHAnsi" w:hAnsi="Consolas"/>
      <w:sz w:val="21"/>
      <w:szCs w:val="21"/>
      <w:lang w:val="hu-HU"/>
    </w:rPr>
  </w:style>
  <w:style w:type="character" w:styleId="Hiperhivatkozs">
    <w:name w:val="Hyperlink"/>
    <w:basedOn w:val="Bekezdsalapbettpusa"/>
    <w:uiPriority w:val="99"/>
    <w:unhideWhenUsed/>
    <w:rsid w:val="00DD2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ulatory@italchimica.it" TargetMode="External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anitecitalia.it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kodina@t-online.hu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2524</Words>
  <Characters>17418</Characters>
  <Application>Microsoft Office Word</Application>
  <DocSecurity>0</DocSecurity>
  <Lines>145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Márk</dc:creator>
  <cp:lastModifiedBy>Tóth Márk</cp:lastModifiedBy>
  <cp:revision>11</cp:revision>
  <dcterms:created xsi:type="dcterms:W3CDTF">2015-03-11T00:34:00Z</dcterms:created>
  <dcterms:modified xsi:type="dcterms:W3CDTF">2015-03-27T21:48:00Z</dcterms:modified>
</cp:coreProperties>
</file>