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D97" w:rsidRDefault="00381A27" w:rsidP="004E3D97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B003FE" w:rsidRDefault="00381A27" w:rsidP="004E3D97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sz w:val="18"/>
          <w:szCs w:val="18"/>
        </w:rPr>
      </w:pPr>
      <w:r w:rsidRPr="004E3D97"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B003FE" w:rsidRPr="004E3D97" w:rsidRDefault="00381A2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</w:rPr>
      </w:pPr>
      <w:r w:rsidRPr="004E3D97">
        <w:rPr>
          <w:rFonts w:ascii="Arial" w:hAnsi="Arial" w:cs="Arial"/>
          <w:sz w:val="18"/>
          <w:szCs w:val="18"/>
          <w:lang w:val="hu-HU"/>
        </w:rPr>
        <w:t>Kereskedelmi megnevezés:</w:t>
      </w:r>
      <w:r w:rsidRPr="004E3D97">
        <w:rPr>
          <w:rFonts w:ascii="Arial" w:hAnsi="Arial" w:cs="Arial"/>
          <w:sz w:val="18"/>
          <w:szCs w:val="18"/>
          <w:lang w:val="hu-HU"/>
        </w:rPr>
        <w:tab/>
        <w:t>SANITEC STOVIL Gépi mosogatószer lágy vízhez</w:t>
      </w:r>
    </w:p>
    <w:p w:rsidR="00B003FE" w:rsidRPr="004E3D97" w:rsidRDefault="00381A2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</w:rPr>
      </w:pPr>
      <w:r w:rsidRPr="004E3D97">
        <w:rPr>
          <w:rFonts w:ascii="Arial" w:hAnsi="Arial" w:cs="Arial"/>
          <w:sz w:val="18"/>
          <w:szCs w:val="18"/>
          <w:lang w:val="hu-HU"/>
        </w:rPr>
        <w:t>Termékkód:</w:t>
      </w:r>
      <w:r w:rsidR="004E3D97" w:rsidRPr="004E3D97">
        <w:rPr>
          <w:rFonts w:ascii="Arial" w:hAnsi="Arial" w:cs="Arial"/>
          <w:sz w:val="18"/>
          <w:szCs w:val="18"/>
          <w:lang w:val="hu-HU"/>
        </w:rPr>
        <w:tab/>
      </w:r>
      <w:r w:rsidRPr="004E3D97">
        <w:rPr>
          <w:rFonts w:ascii="Arial" w:hAnsi="Arial" w:cs="Arial"/>
          <w:sz w:val="18"/>
          <w:szCs w:val="18"/>
          <w:lang w:val="hu-HU"/>
        </w:rPr>
        <w:t>1122</w:t>
      </w:r>
    </w:p>
    <w:p w:rsidR="00B003FE" w:rsidRPr="004E3D97" w:rsidRDefault="00381A27" w:rsidP="004E3D97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18"/>
          <w:szCs w:val="18"/>
        </w:rPr>
      </w:pPr>
      <w:r w:rsidRPr="004E3D97">
        <w:rPr>
          <w:rFonts w:ascii="Arial" w:hAnsi="Arial" w:cs="Arial"/>
          <w:b/>
          <w:bCs/>
          <w:sz w:val="18"/>
          <w:szCs w:val="18"/>
          <w:lang w:val="hu-HU"/>
        </w:rPr>
        <w:t>Az anyag vagy keverék megfelelő azonosított felhasználása, illetve ellenjavallt felhasználása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Gépi mosogatószer lágy vízhez</w:t>
      </w:r>
    </w:p>
    <w:p w:rsidR="004E3D97" w:rsidRPr="004379B0" w:rsidRDefault="004E3D97" w:rsidP="004E3D97">
      <w:pPr>
        <w:pStyle w:val="Csakszveg"/>
        <w:ind w:left="567"/>
        <w:rPr>
          <w:rFonts w:ascii="Arial" w:hAnsi="Arial" w:cs="Arial"/>
          <w:b/>
          <w:sz w:val="18"/>
          <w:szCs w:val="18"/>
        </w:rPr>
      </w:pPr>
      <w:r w:rsidRPr="004379B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4E3D97" w:rsidRPr="004379B0" w:rsidRDefault="004E3D97" w:rsidP="004E3D97">
      <w:pPr>
        <w:pStyle w:val="Csakszveg"/>
        <w:tabs>
          <w:tab w:val="left" w:pos="5670"/>
        </w:tabs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 xml:space="preserve">Szállító: </w:t>
      </w:r>
      <w:r w:rsidRPr="004379B0">
        <w:rPr>
          <w:rFonts w:ascii="Arial" w:hAnsi="Arial" w:cs="Arial"/>
          <w:sz w:val="18"/>
          <w:szCs w:val="18"/>
        </w:rPr>
        <w:tab/>
        <w:t>Gyártó és forgalmazó:</w:t>
      </w:r>
    </w:p>
    <w:p w:rsidR="004E3D97" w:rsidRPr="004379B0" w:rsidRDefault="004E3D97" w:rsidP="004E3D97">
      <w:pPr>
        <w:pStyle w:val="Csakszveg"/>
        <w:tabs>
          <w:tab w:val="left" w:pos="5670"/>
        </w:tabs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 xml:space="preserve">ITALCHIMICA s.r.l. </w:t>
      </w:r>
      <w:r w:rsidRPr="004379B0">
        <w:rPr>
          <w:rFonts w:ascii="Arial" w:hAnsi="Arial" w:cs="Arial"/>
          <w:sz w:val="18"/>
          <w:szCs w:val="18"/>
        </w:rPr>
        <w:tab/>
        <w:t>KODINA Bt.</w:t>
      </w:r>
    </w:p>
    <w:p w:rsidR="004E3D97" w:rsidRPr="004379B0" w:rsidRDefault="004E3D97" w:rsidP="004E3D97">
      <w:pPr>
        <w:pStyle w:val="Csakszveg"/>
        <w:tabs>
          <w:tab w:val="left" w:pos="5670"/>
        </w:tabs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Riviera Maestri del lavoro 10 35127</w:t>
      </w:r>
      <w:r w:rsidRPr="004379B0">
        <w:rPr>
          <w:rFonts w:ascii="Arial" w:hAnsi="Arial" w:cs="Arial"/>
          <w:sz w:val="18"/>
          <w:szCs w:val="18"/>
        </w:rPr>
        <w:tab/>
        <w:t>2022 Viola u. 51.</w:t>
      </w:r>
    </w:p>
    <w:p w:rsidR="004E3D97" w:rsidRPr="004379B0" w:rsidRDefault="004E3D97" w:rsidP="004E3D97">
      <w:pPr>
        <w:pStyle w:val="Csakszveg"/>
        <w:tabs>
          <w:tab w:val="left" w:pos="5670"/>
        </w:tabs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Padova, Olaszország</w:t>
      </w:r>
      <w:r w:rsidRPr="004379B0">
        <w:rPr>
          <w:rFonts w:ascii="Arial" w:hAnsi="Arial" w:cs="Arial"/>
          <w:sz w:val="18"/>
          <w:szCs w:val="18"/>
        </w:rPr>
        <w:tab/>
        <w:t>Tahitótfalu, Magyarország</w:t>
      </w:r>
    </w:p>
    <w:p w:rsidR="004E3D97" w:rsidRPr="004379B0" w:rsidRDefault="004E3D97" w:rsidP="004E3D97">
      <w:pPr>
        <w:pStyle w:val="Csakszveg"/>
        <w:tabs>
          <w:tab w:val="left" w:pos="5670"/>
        </w:tabs>
        <w:ind w:left="567"/>
        <w:rPr>
          <w:rFonts w:ascii="Arial" w:hAnsi="Arial" w:cs="Arial"/>
          <w:sz w:val="18"/>
          <w:szCs w:val="18"/>
        </w:rPr>
      </w:pPr>
      <w:hyperlink r:id="rId7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4379B0">
        <w:rPr>
          <w:rFonts w:ascii="Arial" w:hAnsi="Arial" w:cs="Arial"/>
          <w:sz w:val="18"/>
          <w:szCs w:val="18"/>
        </w:rPr>
        <w:t xml:space="preserve"> </w:t>
      </w:r>
      <w:r w:rsidRPr="004379B0">
        <w:rPr>
          <w:rFonts w:ascii="Arial" w:hAnsi="Arial" w:cs="Arial"/>
          <w:sz w:val="18"/>
          <w:szCs w:val="18"/>
        </w:rPr>
        <w:tab/>
        <w:t>www.kodina.hu</w:t>
      </w:r>
    </w:p>
    <w:p w:rsidR="004E3D97" w:rsidRPr="004379B0" w:rsidRDefault="004E3D97" w:rsidP="004E3D97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4E3D97" w:rsidRPr="004379B0" w:rsidRDefault="004E3D97" w:rsidP="004E3D97">
      <w:pPr>
        <w:pStyle w:val="Csakszveg"/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 xml:space="preserve">A biztonsági adatlapokért felelős szakértő: </w:t>
      </w:r>
    </w:p>
    <w:p w:rsidR="004E3D97" w:rsidRPr="004379B0" w:rsidRDefault="004E3D97" w:rsidP="004E3D97">
      <w:pPr>
        <w:pStyle w:val="Csakszveg"/>
        <w:ind w:firstLine="720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 xml:space="preserve">ITALCHIMICA s.r.l </w:t>
      </w:r>
      <w:r w:rsidRPr="004379B0">
        <w:rPr>
          <w:rFonts w:ascii="Arial" w:hAnsi="Arial" w:cs="Arial"/>
          <w:sz w:val="18"/>
          <w:szCs w:val="18"/>
        </w:rPr>
        <w:tab/>
        <w:t xml:space="preserve">produzione@italchimica.it || </w:t>
      </w:r>
      <w:hyperlink r:id="rId8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regulatory@italchimica.it</w:t>
        </w:r>
      </w:hyperlink>
    </w:p>
    <w:p w:rsidR="004E3D97" w:rsidRPr="004379B0" w:rsidRDefault="004E3D97" w:rsidP="004E3D97">
      <w:pPr>
        <w:pStyle w:val="Csakszveg"/>
        <w:tabs>
          <w:tab w:val="left" w:pos="2835"/>
          <w:tab w:val="left" w:pos="3005"/>
          <w:tab w:val="left" w:pos="4423"/>
          <w:tab w:val="left" w:pos="4962"/>
          <w:tab w:val="left" w:pos="5387"/>
        </w:tabs>
        <w:ind w:firstLine="720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color w:val="000000"/>
          <w:sz w:val="18"/>
          <w:szCs w:val="18"/>
        </w:rPr>
        <w:t xml:space="preserve">KODINA Bt. </w:t>
      </w:r>
      <w:r w:rsidRPr="004379B0">
        <w:rPr>
          <w:rFonts w:ascii="Arial" w:hAnsi="Arial" w:cs="Arial"/>
          <w:color w:val="000000"/>
          <w:sz w:val="18"/>
          <w:szCs w:val="18"/>
        </w:rPr>
        <w:tab/>
      </w:r>
      <w:hyperlink r:id="rId9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kodina@t-online.hu</w:t>
        </w:r>
      </w:hyperlink>
      <w:r w:rsidRPr="004379B0"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ab/>
        <w:t>|| kodina.bt@t-email.hu</w:t>
      </w:r>
    </w:p>
    <w:p w:rsidR="004E3D97" w:rsidRPr="004379B0" w:rsidRDefault="004E3D97" w:rsidP="004E3D97">
      <w:pPr>
        <w:pStyle w:val="Csakszveg"/>
        <w:ind w:firstLine="708"/>
        <w:rPr>
          <w:rFonts w:ascii="Arial" w:hAnsi="Arial" w:cs="Arial"/>
          <w:sz w:val="18"/>
          <w:szCs w:val="18"/>
        </w:rPr>
      </w:pPr>
    </w:p>
    <w:p w:rsidR="004E3D97" w:rsidRPr="004379B0" w:rsidRDefault="004E3D97" w:rsidP="004E3D97">
      <w:pPr>
        <w:pStyle w:val="Csakszveg"/>
        <w:ind w:left="567"/>
        <w:rPr>
          <w:rFonts w:ascii="Arial" w:hAnsi="Arial" w:cs="Arial"/>
          <w:b/>
          <w:sz w:val="18"/>
          <w:szCs w:val="18"/>
        </w:rPr>
      </w:pPr>
      <w:r w:rsidRPr="004379B0">
        <w:rPr>
          <w:rFonts w:ascii="Arial" w:hAnsi="Arial" w:cs="Arial"/>
          <w:b/>
          <w:sz w:val="18"/>
          <w:szCs w:val="18"/>
        </w:rPr>
        <w:t>1.4. Sürgősségi telefonszám</w:t>
      </w:r>
    </w:p>
    <w:p w:rsidR="004E3D97" w:rsidRPr="004379B0" w:rsidRDefault="004E3D97" w:rsidP="004E3D97">
      <w:pPr>
        <w:pStyle w:val="Csakszveg"/>
        <w:ind w:left="709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Országos Kémiai Biztonsági Intézet</w:t>
      </w:r>
    </w:p>
    <w:p w:rsidR="004E3D97" w:rsidRPr="004379B0" w:rsidRDefault="004E3D97" w:rsidP="004E3D97">
      <w:pPr>
        <w:pStyle w:val="Csakszveg"/>
        <w:ind w:left="709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ETTSZ Egészségügyi Toxikológiai Tájékoztató Szolgálat: 1096 Budapest, Nagyvárad tér 2.</w:t>
      </w:r>
    </w:p>
    <w:p w:rsidR="004E3D97" w:rsidRPr="004379B0" w:rsidRDefault="004E3D97" w:rsidP="004E3D97">
      <w:pPr>
        <w:pStyle w:val="Csakszveg"/>
        <w:ind w:left="709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Sürgősségi telefonszám: +36-80-201-199 (0-24 óra)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</w:p>
    <w:p w:rsid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B003FE" w:rsidRPr="004E3D97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Xi Irritatív</w:t>
      </w:r>
    </w:p>
    <w:p w:rsid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4E3D97" w:rsidRPr="004E3D97" w:rsidRDefault="004E3D97" w:rsidP="004E3D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4E3D97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Veszély, bőrirritáció/bőrkorrózió 1A, Súlyos égési sérülést és szemkárosodást okoz.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Veszély, Szemkárosodás 1, Súlyos szemkárosodást okoz.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68" w:hanging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E3D97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4E3D97" w:rsidRPr="004E3D97" w:rsidRDefault="004E3D97" w:rsidP="004E3D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4E3D97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4E3D97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904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R41 Súlyos szemkárosodást okozhat. </w:t>
      </w:r>
    </w:p>
    <w:p w:rsidR="00B003FE" w:rsidRPr="004E3D97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904" w:hanging="1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S-mondatok:</w:t>
      </w:r>
    </w:p>
    <w:p w:rsidR="00C66FF8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210"/>
        <w:rPr>
          <w:rFonts w:ascii="Arial" w:hAnsi="Arial" w:cs="Arial"/>
          <w:sz w:val="18"/>
          <w:szCs w:val="18"/>
          <w:lang w:val="hu-HU"/>
        </w:rPr>
      </w:pPr>
      <w:r w:rsidRPr="004E3D97">
        <w:rPr>
          <w:rFonts w:ascii="Arial" w:hAnsi="Arial" w:cs="Arial"/>
          <w:sz w:val="18"/>
          <w:szCs w:val="18"/>
          <w:lang w:val="hu-HU"/>
        </w:rPr>
        <w:t xml:space="preserve">S1/2 Elzárva és gyermekek számára hozzáférhetetlen helyen tartandó. </w:t>
      </w:r>
    </w:p>
    <w:p w:rsidR="00B003FE" w:rsidRPr="004E3D97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210"/>
        <w:rPr>
          <w:rFonts w:ascii="Times New Roman" w:hAnsi="Times New Roman" w:cs="Times New Roman"/>
          <w:sz w:val="18"/>
          <w:szCs w:val="18"/>
          <w:lang w:val="hu-HU"/>
        </w:rPr>
      </w:pPr>
      <w:r w:rsidRPr="004E3D97">
        <w:rPr>
          <w:rFonts w:ascii="Arial" w:hAnsi="Arial" w:cs="Arial"/>
          <w:sz w:val="18"/>
          <w:szCs w:val="18"/>
          <w:lang w:val="hu-HU"/>
        </w:rPr>
        <w:t>S18 Az edényzetet óvatosan kell kezelni és kinyitni.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4E3D97"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B003FE" w:rsidRPr="004E3D97" w:rsidRDefault="00381A27" w:rsidP="004E3D9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4E3D97"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4E3D97">
        <w:rPr>
          <w:rFonts w:ascii="Arial" w:hAnsi="Arial" w:cs="Arial"/>
          <w:sz w:val="18"/>
          <w:szCs w:val="18"/>
          <w:lang w:val="hu-HU"/>
        </w:rPr>
        <w:t>S26 Ha szembe jut, bő vízzel azonnal ki kell mosni és orvoshoz kell fordulni.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003FE" w:rsidRPr="004E3D9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 w:rsidP="004E3D9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1. oldal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Default="00B003F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51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S27/28 Ha az anyag a bőrre jut, a szennyezett ruhát rögtön le kell vetni és a bőrt kellő mennyiségű vízzel és szappanos vízzel azonnal le kell mosni.</w:t>
      </w:r>
    </w:p>
    <w:p w:rsidR="00B003FE" w:rsidRDefault="00381A27" w:rsidP="00FF025D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S36/37/39 Megfelelő védőruházatot, védőkesztyűt és szem-/arcvédőt kell viselni.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51" w:right="3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FF025D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51" w:right="226" w:firstLine="1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S46 Lenyelése esetén azonnal orvoshoz kell fordulni, az edényt/csomagolóburkolatot és a címkét az orvosnak meg kell mutatni. 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80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Anyagok</w:t>
      </w:r>
    </w:p>
    <w:p w:rsidR="00FF025D" w:rsidRDefault="00381A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20" w:right="5320"/>
        <w:rPr>
          <w:rFonts w:ascii="Arial" w:hAnsi="Arial" w:cs="Arial"/>
          <w:sz w:val="17"/>
          <w:szCs w:val="17"/>
          <w:lang w:val="hu-HU"/>
        </w:rPr>
      </w:pPr>
      <w:proofErr w:type="gramStart"/>
      <w:r>
        <w:rPr>
          <w:rFonts w:ascii="Arial" w:hAnsi="Arial" w:cs="Arial"/>
          <w:sz w:val="17"/>
          <w:szCs w:val="17"/>
          <w:lang w:val="hu-HU"/>
        </w:rPr>
        <w:t>nátrium-hidroxid</w:t>
      </w:r>
      <w:proofErr w:type="gramEnd"/>
      <w:r>
        <w:rPr>
          <w:rFonts w:ascii="Arial" w:hAnsi="Arial" w:cs="Arial"/>
          <w:sz w:val="17"/>
          <w:szCs w:val="17"/>
          <w:lang w:val="hu-HU"/>
        </w:rPr>
        <w:t xml:space="preserve">; marónátron 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20" w:right="53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7"/>
          <w:szCs w:val="17"/>
          <w:lang w:val="hu-HU"/>
        </w:rPr>
        <w:t>kálium-hidroxid</w:t>
      </w:r>
      <w:proofErr w:type="gramEnd"/>
      <w:r>
        <w:rPr>
          <w:rFonts w:ascii="Arial" w:hAnsi="Arial" w:cs="Arial"/>
          <w:sz w:val="17"/>
          <w:szCs w:val="17"/>
          <w:lang w:val="hu-HU"/>
        </w:rPr>
        <w:t>; marókáli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Megjegyzések: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FF025D">
        <w:rPr>
          <w:rFonts w:ascii="Arial" w:hAnsi="Arial" w:cs="Arial"/>
          <w:sz w:val="18"/>
          <w:szCs w:val="18"/>
          <w:lang w:val="hu-HU"/>
        </w:rPr>
        <w:t>enek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FF025D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65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FF025D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FF025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45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 Óvintézkedésre vonatkozó P-mondatok:</w:t>
      </w:r>
    </w:p>
    <w:p w:rsidR="00B003FE" w:rsidRPr="004E3D97" w:rsidRDefault="00381A27" w:rsidP="00FF025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P102 Gyermekektől elzárva tartandó.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B003FE" w:rsidRPr="004E3D97" w:rsidRDefault="00381A27" w:rsidP="00FF025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643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P310 Azonnal forduljon TOXIKOLÓGIAI KÖZPONTHOZ vagy orvoshoz. Különleges óvintézkedések:</w:t>
      </w:r>
    </w:p>
    <w:p w:rsidR="00FF025D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321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Nincsenek 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321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Anyagok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8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etilén-diamin-tetraecetsav</w:t>
      </w:r>
    </w:p>
    <w:p w:rsidR="00590758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0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kálium-hidroxid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marókáli </w:t>
      </w:r>
    </w:p>
    <w:p w:rsidR="00B003FE" w:rsidRPr="004E3D97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etidronsav</w:t>
      </w:r>
    </w:p>
    <w:p w:rsidR="00B003FE" w:rsidRPr="004E3D97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6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B003FE" w:rsidRPr="004E3D97" w:rsidRDefault="00381A27" w:rsidP="0059075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32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90758" w:rsidRDefault="00590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590758" w:rsidRDefault="00590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590758" w:rsidRDefault="00590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B003FE" w:rsidRPr="00590758" w:rsidRDefault="00381A27" w:rsidP="00590758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003FE" w:rsidRPr="00590758" w:rsidRDefault="00381A27" w:rsidP="00590758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B003FE" w:rsidRDefault="00381A27" w:rsidP="0059075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nátrium-hidroxid; marónátron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etilén-diamin-tetraecetsav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607-428-00-2, CAS szám: 64-02-8, EC sz: 200-573-9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2. oldal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Default="00B003F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R20/22-41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belégzés 4 H332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&lt; 5</w:t>
      </w:r>
      <w:proofErr w:type="gramEnd"/>
      <w:r>
        <w:rPr>
          <w:rFonts w:ascii="Arial" w:hAnsi="Arial" w:cs="Arial"/>
          <w:sz w:val="18"/>
          <w:szCs w:val="18"/>
          <w:lang w:val="hu-HU"/>
        </w:rPr>
        <w:t>% kálium-hidroxid; marókáli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019-002-00-8, CAS szám: 1310-58-3, EC sz.: 215-181-3 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,C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R22-35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Etidronsav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2809-21-4, EC sz: 220-552-8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Xi; R41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2.16/1 Fémre maró 1 H290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025D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9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összes szennyezett ruhadarabot és lábbelit azonnal le kell vetni. 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9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AZONNAL FORDULJON SZAKORVOSHOZ.</w:t>
      </w:r>
    </w:p>
    <w:p w:rsidR="00FF025D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6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Az érintett bőrfelületet bő szappanos vízzel alaposan öblítsük le. 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6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3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Óvja a sértetlen szemet. Lenyelés esetén:</w:t>
      </w: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37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idézzen elő hányási reakciót. Belélegzés esetén: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B003FE" w:rsidRPr="004E3D97" w:rsidRDefault="00381A27" w:rsidP="00590758">
      <w:pPr>
        <w:widowControl w:val="0"/>
        <w:autoSpaceDE w:val="0"/>
        <w:autoSpaceDN w:val="0"/>
        <w:adjustRightInd w:val="0"/>
        <w:spacing w:after="0" w:line="234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003FE" w:rsidRPr="004E3D97" w:rsidRDefault="00381A27" w:rsidP="00FF025D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Baleset vagy rosszullét esetén azonnal orvost kell hívni (amennyiben  lehetséges, mutassuk meg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hu-HU"/>
        </w:rPr>
        <w:t>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címkéjét illetve biztonsági adatlapját.)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36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  <w:r w:rsidR="00FF025D">
        <w:rPr>
          <w:rFonts w:ascii="Arial" w:hAnsi="Arial" w:cs="Arial"/>
          <w:sz w:val="18"/>
          <w:szCs w:val="18"/>
          <w:lang w:val="hu-HU"/>
        </w:rPr>
        <w:t>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003FE" w:rsidRPr="004E3D97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025D" w:rsidRDefault="00FF025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B003FE" w:rsidRPr="004E3D97" w:rsidRDefault="00381A27" w:rsidP="00FF025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3. oldal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003FE" w:rsidRPr="004E3D9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B003FE" w:rsidRDefault="00381A27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590758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6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B003FE" w:rsidRPr="00590758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6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B003FE" w:rsidRPr="00590758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B003FE" w:rsidRPr="00590758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2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B003FE" w:rsidRPr="00590758" w:rsidRDefault="00381A27" w:rsidP="00590758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590758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B003FE" w:rsidRPr="004E3D97" w:rsidRDefault="00381A27" w:rsidP="005907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59075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E04366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90758" w:rsidRDefault="0059075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lang w:val="hu-HU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B003FE" w:rsidRPr="00590758" w:rsidRDefault="00381A27" w:rsidP="00590758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B003FE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B003FE" w:rsidRDefault="00381A2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E04366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B003FE" w:rsidRPr="00E04366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B003FE" w:rsidRPr="00E04366" w:rsidRDefault="00381A27" w:rsidP="00E04366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B003FE" w:rsidRPr="00E04366" w:rsidRDefault="00381A27" w:rsidP="00E04366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B003FE" w:rsidRDefault="00381A27" w:rsidP="00E04366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B003FE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140" w:right="209"/>
        <w:rPr>
          <w:rFonts w:ascii="Times New Roman" w:hAnsi="Times New Roman" w:cs="Times New Roman"/>
          <w:sz w:val="18"/>
          <w:szCs w:val="18"/>
          <w:lang w:val="hu-HU"/>
        </w:rPr>
      </w:pPr>
      <w:r w:rsidRPr="00E04366"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Rendkívül óvatosan kezelje és </w:t>
      </w:r>
      <w:proofErr w:type="gramStart"/>
      <w:r w:rsidRPr="00E04366">
        <w:rPr>
          <w:rFonts w:ascii="Arial" w:hAnsi="Arial" w:cs="Arial"/>
          <w:sz w:val="18"/>
          <w:szCs w:val="18"/>
          <w:lang w:val="hu-HU"/>
        </w:rPr>
        <w:t>nyissa</w:t>
      </w:r>
      <w:proofErr w:type="gramEnd"/>
      <w:r w:rsidRPr="00E04366">
        <w:rPr>
          <w:rFonts w:ascii="Arial" w:hAnsi="Arial" w:cs="Arial"/>
          <w:sz w:val="18"/>
          <w:szCs w:val="18"/>
          <w:lang w:val="hu-HU"/>
        </w:rPr>
        <w:t xml:space="preserve"> ki a tárolóedényeket Ne használjon üres tárolót anélkül, hogy azt használat előtt kitakarítaná.</w:t>
      </w: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8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B003FE" w:rsidRPr="004E3D97" w:rsidRDefault="00381A2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E04366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8"/>
        <w:jc w:val="both"/>
        <w:rPr>
          <w:rFonts w:ascii="Arial" w:hAnsi="Arial" w:cs="Arial"/>
          <w:sz w:val="18"/>
          <w:szCs w:val="18"/>
          <w:lang w:val="hu-HU"/>
        </w:rPr>
      </w:pPr>
      <w:r w:rsidRPr="00E04366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B003FE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8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E04366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B003FE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68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E04366">
        <w:rPr>
          <w:rFonts w:ascii="Arial" w:hAnsi="Arial" w:cs="Arial"/>
          <w:sz w:val="18"/>
          <w:szCs w:val="18"/>
          <w:lang w:val="hu-HU"/>
        </w:rPr>
        <w:t>Nincsenek.</w:t>
      </w:r>
    </w:p>
    <w:p w:rsidR="00E04366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8"/>
        <w:jc w:val="both"/>
        <w:rPr>
          <w:rFonts w:ascii="Arial" w:hAnsi="Arial" w:cs="Arial"/>
          <w:sz w:val="18"/>
          <w:szCs w:val="18"/>
          <w:lang w:val="hu-HU"/>
        </w:rPr>
      </w:pPr>
      <w:r w:rsidRPr="00E04366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B003FE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8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E04366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B003FE" w:rsidRDefault="00381A2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B003FE" w:rsidRDefault="00381A27" w:rsidP="00E04366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Ellnőrzési paraméterek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4040" w:hanging="5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CAS szám: 1310-73-2 TLV STEL - C 1,22 ppm - C 2 mg/m3</w:t>
      </w:r>
    </w:p>
    <w:p w:rsidR="00B003FE" w:rsidRPr="004E3D97" w:rsidRDefault="00E04366" w:rsidP="00E04366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etilén-diamin-tetraecetsa</w:t>
      </w:r>
      <w:r w:rsidR="00381A27">
        <w:rPr>
          <w:rFonts w:ascii="Arial" w:hAnsi="Arial" w:cs="Arial"/>
          <w:sz w:val="18"/>
          <w:szCs w:val="18"/>
          <w:lang w:val="hu-HU"/>
        </w:rPr>
        <w:t>v - CAS szám: 64-02-8</w:t>
      </w:r>
    </w:p>
    <w:p w:rsid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80" w:right="1769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 xml:space="preserve">EU - LTE: 10 mg/m3 - Megjegyzések: Belélegzhető </w:t>
      </w:r>
    </w:p>
    <w:p w:rsidR="00B003FE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80" w:right="176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>EU - LTE: 3 mg/m3 - Mejegyzések: belélegezhető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kálium-hidroxid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marókáli - CAS szám: 1310-58-3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B003FE" w:rsidRPr="004E3D97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4. oldal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B003FE" w:rsidRPr="004E3D9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3391" w:firstLine="566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 xml:space="preserve">TLV STEL - C 0,87 ppm - C 2 mg/m3 </w:t>
      </w:r>
    </w:p>
    <w:p w:rsidR="00B003FE" w:rsidRP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3391" w:hanging="6"/>
        <w:rPr>
          <w:rFonts w:ascii="Times New Roman" w:hAnsi="Times New Roman" w:cs="Times New Roman"/>
          <w:sz w:val="18"/>
          <w:szCs w:val="18"/>
        </w:rPr>
      </w:pPr>
      <w:proofErr w:type="gramStart"/>
      <w:r w:rsidRPr="00E04366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E04366"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240" w:firstLine="56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 DNEL Expozíciós határértékek</w:t>
      </w:r>
    </w:p>
    <w:p w:rsidR="00E04366" w:rsidRPr="004E3D97" w:rsidRDefault="00381A27" w:rsidP="00E04366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etilén-diamin-tetraecetsav - CAS szám: 64-02-8</w:t>
      </w: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6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Munkavállaló: 2,8 ppm - Felhasználó: 1,7 ppm - Expozíciós út: Inhaláció Felhasználó: 2,8 mg/kg - Expozíciós út: Orális</w:t>
      </w:r>
    </w:p>
    <w:p w:rsidR="00B003FE" w:rsidRDefault="00381A27" w:rsidP="00E04366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56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Munkavállaló: 1 ppm - Expozíciós út: Inhaláció PNEC Expozíciós határértékek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003FE" w:rsidRDefault="00381A27" w:rsidP="00E04366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B003FE" w:rsidRDefault="00381A27" w:rsidP="00E04366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7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 Bőrvédelem:</w:t>
      </w: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teljeskörű védelmet nyújtó ruházatot, (pl.: pamut, műszálas, PVC vagy Viton) Kézvédelem:</w:t>
      </w:r>
    </w:p>
    <w:p w:rsidR="00E04366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B003FE" w:rsidRPr="004E3D97" w:rsidRDefault="00381A27" w:rsidP="00E043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8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07D2C" w:rsidRDefault="00381A27" w:rsidP="00A07D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8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B003FE" w:rsidRPr="004E3D97" w:rsidRDefault="00381A27" w:rsidP="00A07D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8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07D2C" w:rsidRDefault="00A07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9643EF" w:rsidRPr="009643EF" w:rsidRDefault="009643EF" w:rsidP="00964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643EF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9643EF" w:rsidRPr="009643EF" w:rsidRDefault="009643EF" w:rsidP="009643E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9643EF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Folyadék, sárga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1,20 +/- 0,01 gr/ml</w:t>
      </w:r>
      <w:r>
        <w:rPr>
          <w:rFonts w:ascii="Arial" w:hAnsi="Arial" w:cs="Arial"/>
          <w:sz w:val="18"/>
          <w:szCs w:val="18"/>
        </w:rPr>
        <w:tab/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9643EF" w:rsidRPr="009B0BD8" w:rsidRDefault="009643EF" w:rsidP="009643EF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43EF" w:rsidRPr="009B0BD8" w:rsidRDefault="009643EF" w:rsidP="009643EF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B003FE" w:rsidRPr="009643EF" w:rsidRDefault="00B003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>
          <w:pgSz w:w="11900" w:h="16836"/>
          <w:pgMar w:top="1181" w:right="1740" w:bottom="861" w:left="1240" w:header="720" w:footer="720" w:gutter="0"/>
          <w:cols w:space="720" w:equalWidth="0">
            <w:col w:w="8920"/>
          </w:cols>
          <w:noEndnote/>
        </w:sect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 w:rsidP="009643E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5. oldal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Default="00B003F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003FE" w:rsidRDefault="00381A27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003FE" w:rsidRDefault="00381A27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B003FE" w:rsidRDefault="00381A27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6D0968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B003FE" w:rsidRPr="006D0968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003FE" w:rsidRPr="006D0968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keverékben található fő alkotóelemek toxikológiai adatai:</w:t>
      </w:r>
    </w:p>
    <w:p w:rsidR="006D0968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9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Etidronsav - CAS szám: 2809-21-4 </w:t>
      </w:r>
    </w:p>
    <w:p w:rsidR="00B003FE" w:rsidRPr="004E3D97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98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D0968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231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Faj: Patkány = 1,878 mg/kg </w:t>
      </w:r>
    </w:p>
    <w:p w:rsidR="00B003FE" w:rsidRPr="006D0968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231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Faj: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Nyúl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6,000 mg/kg</w:t>
      </w:r>
    </w:p>
    <w:p w:rsidR="00B003FE" w:rsidRPr="006D0968" w:rsidRDefault="00B003F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6D0968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B003FE" w:rsidRPr="006D0968" w:rsidRDefault="00381A27" w:rsidP="006D0968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B003FE" w:rsidRPr="006D0968" w:rsidRDefault="00381A27" w:rsidP="006D0968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B003FE" w:rsidRDefault="00381A27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ajánlott annak érdekében, hogy a termék ne kerülhessen a környezetbe. Nem áll rendelkezésre információ</w:t>
      </w:r>
    </w:p>
    <w:p w:rsidR="00B003FE" w:rsidRPr="00525E1E" w:rsidRDefault="00381A27" w:rsidP="00525E1E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003FE" w:rsidRPr="00525E1E" w:rsidRDefault="00381A27" w:rsidP="00525E1E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003FE" w:rsidRPr="00525E1E" w:rsidRDefault="00381A27" w:rsidP="00525E1E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003FE" w:rsidRDefault="00381A27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PBT és vPvB értékelés</w:t>
      </w:r>
    </w:p>
    <w:p w:rsidR="00B003FE" w:rsidRPr="00525E1E" w:rsidRDefault="00525E1E" w:rsidP="00525E1E">
      <w:pPr>
        <w:widowControl w:val="0"/>
        <w:autoSpaceDE w:val="0"/>
        <w:autoSpaceDN w:val="0"/>
        <w:adjustRightInd w:val="0"/>
        <w:spacing w:after="0" w:line="208" w:lineRule="exact"/>
        <w:ind w:left="1080"/>
        <w:rPr>
          <w:rFonts w:ascii="Arial" w:hAnsi="Arial" w:cs="Arial"/>
          <w:sz w:val="18"/>
          <w:szCs w:val="18"/>
        </w:rPr>
      </w:pPr>
      <w:proofErr w:type="gramStart"/>
      <w:r w:rsidRPr="00525E1E">
        <w:rPr>
          <w:rFonts w:ascii="Arial" w:hAnsi="Arial" w:cs="Arial"/>
          <w:sz w:val="18"/>
          <w:szCs w:val="18"/>
        </w:rPr>
        <w:t>vPvB</w:t>
      </w:r>
      <w:proofErr w:type="gramEnd"/>
      <w:r w:rsidRPr="00525E1E">
        <w:rPr>
          <w:rFonts w:ascii="Arial" w:hAnsi="Arial" w:cs="Arial"/>
          <w:sz w:val="18"/>
          <w:szCs w:val="18"/>
        </w:rPr>
        <w:t xml:space="preserve"> anyagok: Nincsenek – PBT anyagok: Nincsenek</w:t>
      </w:r>
    </w:p>
    <w:p w:rsidR="00B003FE" w:rsidRPr="00525E1E" w:rsidRDefault="00381A27" w:rsidP="00525E1E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B003FE" w:rsidRDefault="00381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6D0968" w:rsidRDefault="006D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003FE" w:rsidRPr="006D0968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B003FE" w:rsidRPr="006D0968" w:rsidRDefault="00381A27" w:rsidP="00525E1E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B003FE" w:rsidRPr="004E3D97" w:rsidRDefault="00381A27" w:rsidP="006D09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09" w:right="-9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003FE" w:rsidRPr="004E3D97">
          <w:pgSz w:w="11900" w:h="16836"/>
          <w:pgMar w:top="1181" w:right="1400" w:bottom="861" w:left="1240" w:header="720" w:footer="720" w:gutter="0"/>
          <w:cols w:space="720" w:equalWidth="0">
            <w:col w:w="9260"/>
          </w:cols>
          <w:noEndnote/>
        </w:sect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6. oldal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003FE" w:rsidRPr="004E3D9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05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"/>
        <w:gridCol w:w="3957"/>
        <w:gridCol w:w="709"/>
        <w:gridCol w:w="491"/>
        <w:gridCol w:w="209"/>
        <w:gridCol w:w="4144"/>
        <w:gridCol w:w="776"/>
      </w:tblGrid>
      <w:tr w:rsidR="00B003FE" w:rsidRPr="00525E1E" w:rsidTr="00525E1E">
        <w:trPr>
          <w:trHeight w:val="207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14.1. UN szám: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trHeight w:val="20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ADR- UN szám: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1719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IATA-UN szám: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1719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IMDG-UN szám: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1719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14.2. Az ENSZ szerinti megfelelő szállítási megnev</w:t>
            </w:r>
            <w:r w:rsidR="00525E1E" w:rsidRPr="00525E1E">
              <w:rPr>
                <w:rFonts w:ascii="Arial" w:hAnsi="Arial" w:cs="Arial"/>
                <w:sz w:val="16"/>
                <w:szCs w:val="16"/>
                <w:lang w:val="hu-HU"/>
              </w:rPr>
              <w:t>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525E1E" w:rsidRPr="00525E1E" w:rsidTr="00525E1E">
        <w:trPr>
          <w:trHeight w:val="20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1E" w:rsidRPr="00525E1E" w:rsidRDefault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szállítási megnevezés: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1E" w:rsidRPr="00525E1E" w:rsidRDefault="00525E1E" w:rsidP="00F55EE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Maró lúgos folyadék, N</w:t>
            </w:r>
            <w:proofErr w:type="gramStart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S. (nátrium-hidroxid; marónátron,</w:t>
            </w:r>
          </w:p>
        </w:tc>
      </w:tr>
      <w:tr w:rsidR="00525E1E" w:rsidRPr="00525E1E" w:rsidTr="00525E1E">
        <w:trPr>
          <w:trHeight w:val="207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1E" w:rsidRPr="00525E1E" w:rsidRDefault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1E" w:rsidRPr="00525E1E" w:rsidRDefault="00525E1E" w:rsidP="00F55EE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kálium-hidroxid; marókáli)</w:t>
            </w: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szállítási megnevezés: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Maró lúgos folyadék, N</w:t>
            </w:r>
            <w:proofErr w:type="gramStart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S. (nátrium-hidroxid; marónátron,</w:t>
            </w: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kálium-hidroxid; marókáli)</w:t>
            </w:r>
          </w:p>
        </w:tc>
      </w:tr>
      <w:tr w:rsidR="00B003FE" w:rsidRPr="00525E1E" w:rsidTr="00525E1E">
        <w:trPr>
          <w:trHeight w:val="20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szállítási megnevezés: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Maró lúgos folyadék, N</w:t>
            </w:r>
            <w:proofErr w:type="gramStart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S. (nátrium-hidroxid; marónátron,</w:t>
            </w: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kálium-hidroxid; marókáli)</w:t>
            </w:r>
          </w:p>
        </w:tc>
      </w:tr>
      <w:tr w:rsidR="00B003FE" w:rsidRPr="00525E1E" w:rsidTr="00525E1E">
        <w:trPr>
          <w:trHeight w:val="206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 xml:space="preserve">14.3. Szállítási veszélyességi </w:t>
            </w:r>
            <w:proofErr w:type="gramStart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osztály(</w:t>
            </w:r>
            <w:proofErr w:type="gramEnd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ok)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osztályozás: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9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veszélyességi megnevezés száma: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80</w:t>
            </w: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osztályozás: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címke: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osztályozás: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14.4. Csomagolási csoport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9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csomagolási csoport: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csomagolási csoport: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csomagolási csoport: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14.5. Környezeti veszélyek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9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környezetet szennyező anyag: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7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tenger-szennyező anyag: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14.6. A felhasználót érintő különleges óvintézkedések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mellékes kockázatok: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9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S</w:t>
            </w:r>
            <w:proofErr w:type="gramStart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274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ADR alagútkorlátozási kód: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(E)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utasszállító repülőgép csomagolási kód: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mellékes kockázatok: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9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 teherszállító repülőgép csomagolási kód: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615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IATA-S</w:t>
            </w:r>
            <w:proofErr w:type="gramStart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A3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IATA-ERG: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8L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Vészhelyzeti kód: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F-A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,  S-B</w:t>
            </w: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9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mellékes kockázatok: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B003FE" w:rsidP="0052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IMDG- Tárolási kategória: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„A” kategória</w:t>
            </w:r>
          </w:p>
        </w:tc>
      </w:tr>
      <w:tr w:rsidR="00B003FE" w:rsidRPr="00525E1E" w:rsidTr="00525E1E">
        <w:trPr>
          <w:gridBefore w:val="1"/>
          <w:gridAfter w:val="1"/>
          <w:wBefore w:w="296" w:type="dxa"/>
          <w:wAfter w:w="776" w:type="dxa"/>
          <w:trHeight w:val="20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IMDG tárolási megjegyzések: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3FE" w:rsidRPr="00525E1E" w:rsidRDefault="00381A27" w:rsidP="00525E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525E1E">
              <w:rPr>
                <w:rFonts w:ascii="Arial" w:hAnsi="Arial" w:cs="Arial"/>
                <w:sz w:val="16"/>
                <w:szCs w:val="16"/>
                <w:lang w:val="hu-HU"/>
              </w:rPr>
              <w:t>Savaktól „elkülönítve” tárolandó.  Ammóniumsóktól „távol” tartandó.</w:t>
            </w:r>
          </w:p>
        </w:tc>
      </w:tr>
    </w:tbl>
    <w:p w:rsidR="00B003FE" w:rsidRPr="00525E1E" w:rsidRDefault="00B003F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16"/>
          <w:szCs w:val="16"/>
        </w:rPr>
      </w:pPr>
    </w:p>
    <w:p w:rsidR="00525E1E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340" w:hanging="566"/>
        <w:rPr>
          <w:rFonts w:ascii="Arial" w:hAnsi="Arial" w:cs="Arial"/>
          <w:sz w:val="16"/>
          <w:szCs w:val="16"/>
          <w:lang w:val="hu-HU"/>
        </w:rPr>
      </w:pPr>
      <w:r w:rsidRPr="00525E1E">
        <w:rPr>
          <w:rFonts w:ascii="Arial" w:hAnsi="Arial" w:cs="Arial"/>
          <w:sz w:val="16"/>
          <w:szCs w:val="16"/>
          <w:lang w:val="hu-HU"/>
        </w:rPr>
        <w:t xml:space="preserve">14.7. A MARPOL 73/78 II. melléklete és az IBC kódex szerinti ömlesztett szállítás </w:t>
      </w:r>
    </w:p>
    <w:p w:rsidR="00B003FE" w:rsidRP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340" w:hanging="6"/>
        <w:rPr>
          <w:rFonts w:ascii="Times New Roman" w:hAnsi="Times New Roman" w:cs="Times New Roman"/>
          <w:sz w:val="16"/>
          <w:szCs w:val="16"/>
        </w:rPr>
      </w:pPr>
      <w:r w:rsidRPr="00525E1E">
        <w:rPr>
          <w:rFonts w:ascii="Arial" w:hAnsi="Arial" w:cs="Arial"/>
          <w:sz w:val="16"/>
          <w:szCs w:val="16"/>
          <w:lang w:val="hu-HU"/>
        </w:rPr>
        <w:t>Nem áll rendelkezésre adat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B003FE" w:rsidRP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B003FE" w:rsidRPr="004E3D97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B003FE" w:rsidRPr="004E3D97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1272/2008 EK rendelet (CLP) </w:t>
      </w:r>
    </w:p>
    <w:p w:rsidR="00525E1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B003FE" w:rsidRPr="004E3D97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003FE" w:rsidRPr="004E3D97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7. oldal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003FE" w:rsidRPr="004E3D9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P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</w:t>
      </w:r>
      <w:r w:rsidR="00525E1E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sz. rendelet</w:t>
      </w:r>
    </w:p>
    <w:p w:rsidR="00B003FE" w:rsidRPr="004E3D97" w:rsidRDefault="00381A27" w:rsidP="00525E1E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06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8F4818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R20/22 Belélegezve és lenyelve ártalmas.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B003FE" w:rsidRPr="004E3D97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H332 Belélegezve ártalmas.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B003FE" w:rsidRPr="004E3D97" w:rsidRDefault="00381A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B003FE" w:rsidRPr="004E3D97" w:rsidRDefault="00381A27" w:rsidP="0085708A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H290 Fémekre korrozív hatású lehet.</w:t>
      </w:r>
    </w:p>
    <w:p w:rsidR="008F4818" w:rsidRDefault="00381A27" w:rsidP="008570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B003FE" w:rsidRPr="004E3D97" w:rsidRDefault="00381A27" w:rsidP="008570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B003FE" w:rsidRPr="008F4818" w:rsidRDefault="00381A27" w:rsidP="008570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6"/>
          <w:szCs w:val="16"/>
          <w:lang w:val="hu-HU"/>
        </w:rPr>
      </w:pPr>
      <w:r w:rsidRPr="008F4818">
        <w:rPr>
          <w:rFonts w:ascii="Arial" w:hAnsi="Arial" w:cs="Arial"/>
          <w:sz w:val="16"/>
          <w:szCs w:val="16"/>
          <w:lang w:val="hu-HU"/>
        </w:rPr>
        <w:t>ECDIN - Environmental Chemicals Data and Information Network (Környezetvédelmi Kémiai Adatok és</w:t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8F4818">
        <w:rPr>
          <w:rFonts w:ascii="Arial" w:hAnsi="Arial" w:cs="Arial"/>
          <w:sz w:val="16"/>
          <w:szCs w:val="16"/>
          <w:lang w:val="hu-HU"/>
        </w:rPr>
        <w:t>Információs Hálózat – Közös Kutatóközpont, Commisson of the European Communities (=Európai Közösség Tanácsa)</w:t>
      </w:r>
    </w:p>
    <w:p w:rsidR="00B003FE" w:rsidRPr="008F4818" w:rsidRDefault="00381A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00"/>
        <w:rPr>
          <w:rFonts w:ascii="Times New Roman" w:hAnsi="Times New Roman" w:cs="Times New Roman"/>
          <w:sz w:val="16"/>
          <w:szCs w:val="16"/>
          <w:lang w:val="hu-HU"/>
        </w:rPr>
      </w:pPr>
      <w:r w:rsidRPr="008F4818">
        <w:rPr>
          <w:rFonts w:ascii="Arial" w:hAnsi="Arial" w:cs="Arial"/>
          <w:sz w:val="16"/>
          <w:szCs w:val="16"/>
          <w:lang w:val="hu-HU"/>
        </w:rPr>
        <w:t>SAX’s Ipari anyagok veszélyes tulajdonsága – 8. kiadás – Van Nostrad Reinold</w:t>
      </w:r>
    </w:p>
    <w:p w:rsidR="00B003FE" w:rsidRPr="008F4818" w:rsidRDefault="00381A27" w:rsidP="0085708A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6"/>
          <w:szCs w:val="16"/>
          <w:lang w:val="hu-HU"/>
        </w:rPr>
      </w:pPr>
      <w:r w:rsidRPr="008F4818">
        <w:rPr>
          <w:rFonts w:ascii="Arial" w:hAnsi="Arial" w:cs="Arial"/>
          <w:sz w:val="16"/>
          <w:szCs w:val="16"/>
          <w:lang w:val="hu-HU"/>
        </w:rPr>
        <w:t>CCNL - Függelék 1</w:t>
      </w:r>
    </w:p>
    <w:p w:rsidR="00B003FE" w:rsidRPr="008F4818" w:rsidRDefault="00381A27" w:rsidP="008F48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-1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B003FE" w:rsidRPr="004E3D97" w:rsidRDefault="00381A27" w:rsidP="008F48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1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B003FE" w:rsidRPr="004E3D97" w:rsidRDefault="00381A27" w:rsidP="008F4818">
      <w:pPr>
        <w:widowControl w:val="0"/>
        <w:autoSpaceDE w:val="0"/>
        <w:autoSpaceDN w:val="0"/>
        <w:adjustRightInd w:val="0"/>
        <w:spacing w:after="0" w:line="240" w:lineRule="auto"/>
        <w:ind w:right="-1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ADR: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 European Agreement concerning the International Carriage of Dangerous</w:t>
      </w:r>
      <w:r>
        <w:rPr>
          <w:rFonts w:ascii="Arial" w:hAnsi="Arial" w:cs="Arial"/>
          <w:sz w:val="17"/>
          <w:szCs w:val="17"/>
        </w:rPr>
        <w:t xml:space="preserve"> </w:t>
      </w:r>
      <w:r w:rsidRPr="00E36413">
        <w:rPr>
          <w:rFonts w:ascii="Arial" w:hAnsi="Arial" w:cs="Arial"/>
          <w:sz w:val="17"/>
          <w:szCs w:val="17"/>
          <w:lang w:val="hu-HU"/>
        </w:rPr>
        <w:t xml:space="preserve">Goods by Road. (Veszélyes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Pr="00E36413">
        <w:rPr>
          <w:rFonts w:ascii="Arial" w:hAnsi="Arial" w:cs="Arial"/>
          <w:sz w:val="17"/>
          <w:szCs w:val="17"/>
          <w:lang w:val="hu-HU"/>
        </w:rPr>
        <w:t>Áruk Nemzetközi Közúti Szállításáról szóló Európai Megállapodás)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CAS:</w:t>
      </w:r>
      <w:r w:rsidRPr="00E36413">
        <w:rPr>
          <w:rFonts w:ascii="Arial" w:hAnsi="Arial" w:cs="Arial"/>
          <w:sz w:val="17"/>
          <w:szCs w:val="17"/>
          <w:lang w:val="hu-HU"/>
        </w:rPr>
        <w:tab/>
        <w:t>Chemical Abstracts Service (division of the American Chemical Society).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" w:lineRule="exact"/>
        <w:ind w:left="567" w:right="-259"/>
        <w:rPr>
          <w:rFonts w:ascii="Arial" w:hAnsi="Arial" w:cs="Arial"/>
          <w:sz w:val="17"/>
          <w:szCs w:val="17"/>
        </w:rPr>
      </w:pP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CLP:</w:t>
      </w:r>
      <w:r w:rsidRPr="00E36413">
        <w:rPr>
          <w:rFonts w:ascii="Arial" w:hAnsi="Arial" w:cs="Arial"/>
          <w:sz w:val="17"/>
          <w:szCs w:val="17"/>
          <w:lang w:val="hu-HU"/>
        </w:rPr>
        <w:tab/>
        <w:t>Classification, Labeling, Packaging. (Osztályozás, címkézés, csomagolás)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DNEL: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Derived </w:t>
      </w:r>
      <w:proofErr w:type="gramStart"/>
      <w:r w:rsidRPr="00E36413">
        <w:rPr>
          <w:rFonts w:ascii="Arial" w:hAnsi="Arial" w:cs="Arial"/>
          <w:sz w:val="17"/>
          <w:szCs w:val="17"/>
          <w:lang w:val="hu-HU"/>
        </w:rPr>
        <w:t>No</w:t>
      </w:r>
      <w:proofErr w:type="gramEnd"/>
      <w:r w:rsidRPr="00E36413">
        <w:rPr>
          <w:rFonts w:ascii="Arial" w:hAnsi="Arial" w:cs="Arial"/>
          <w:sz w:val="17"/>
          <w:szCs w:val="17"/>
          <w:lang w:val="hu-HU"/>
        </w:rPr>
        <w:t xml:space="preserve"> Effect Level. (Származtatott hatásmentes szint)</w:t>
      </w: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EINECS: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European Inventory of Existing Commercial Chemical Substances. (Létező Kereskedelmi Vegyi Anyagok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Pr="00E36413">
        <w:rPr>
          <w:rFonts w:ascii="Arial" w:hAnsi="Arial" w:cs="Arial"/>
          <w:sz w:val="17"/>
          <w:szCs w:val="17"/>
          <w:lang w:val="hu-HU"/>
        </w:rPr>
        <w:t>Európai Jegyzéke)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GefStoffVO:</w:t>
      </w:r>
      <w:r w:rsidRPr="00E36413">
        <w:rPr>
          <w:rFonts w:ascii="Arial" w:hAnsi="Arial" w:cs="Arial"/>
          <w:sz w:val="17"/>
          <w:szCs w:val="17"/>
          <w:lang w:val="hu-HU"/>
        </w:rPr>
        <w:tab/>
        <w:t>Ordinance on Hazardous Substances, Germany. (Veszélyes Anyagok Német Szabályzata)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" w:lineRule="exact"/>
        <w:ind w:left="567" w:right="-259"/>
        <w:rPr>
          <w:rFonts w:ascii="Arial" w:hAnsi="Arial" w:cs="Arial"/>
          <w:sz w:val="17"/>
          <w:szCs w:val="17"/>
          <w:lang w:val="hu-HU"/>
        </w:rPr>
      </w:pP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GHS: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Globally Harmonized System of Classification and Labeling of Chemicals.(A vegyi anyagok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proofErr w:type="gramStart"/>
      <w:r w:rsidRPr="00E36413">
        <w:rPr>
          <w:rFonts w:ascii="Arial" w:hAnsi="Arial" w:cs="Arial"/>
          <w:sz w:val="17"/>
          <w:szCs w:val="17"/>
          <w:lang w:val="hu-HU"/>
        </w:rPr>
        <w:t>osztályozásának</w:t>
      </w:r>
      <w:proofErr w:type="gramEnd"/>
      <w:r w:rsidRPr="00E36413">
        <w:rPr>
          <w:rFonts w:ascii="Arial" w:hAnsi="Arial" w:cs="Arial"/>
          <w:sz w:val="17"/>
          <w:szCs w:val="17"/>
          <w:lang w:val="hu-HU"/>
        </w:rPr>
        <w:t xml:space="preserve"> és címkézésének globálisan harmonizált rendszere)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fr-FR"/>
        </w:rPr>
      </w:pPr>
      <w:r w:rsidRPr="00E36413">
        <w:rPr>
          <w:rFonts w:ascii="Arial" w:hAnsi="Arial" w:cs="Arial"/>
          <w:sz w:val="17"/>
          <w:szCs w:val="17"/>
          <w:lang w:val="hu-HU"/>
        </w:rPr>
        <w:t>IATA:</w:t>
      </w:r>
      <w:r w:rsidRPr="00E36413">
        <w:rPr>
          <w:rFonts w:ascii="Arial" w:hAnsi="Arial" w:cs="Arial"/>
          <w:sz w:val="17"/>
          <w:szCs w:val="17"/>
          <w:lang w:val="hu-HU"/>
        </w:rPr>
        <w:tab/>
        <w:t>International Air Transport Association.(Nemzetközi Légi Fuvarozási Egyesület)</w:t>
      </w: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IATA-DGR:</w:t>
      </w:r>
      <w:r w:rsidRPr="00E36413">
        <w:rPr>
          <w:rFonts w:ascii="Arial" w:hAnsi="Arial" w:cs="Arial"/>
          <w:sz w:val="17"/>
          <w:szCs w:val="17"/>
          <w:lang w:val="hu-HU"/>
        </w:rPr>
        <w:tab/>
        <w:t>Dangerous Goods Regulation by the "International Air Transport Association”</w:t>
      </w:r>
      <w:r>
        <w:rPr>
          <w:rFonts w:ascii="Arial" w:hAnsi="Arial" w:cs="Arial"/>
          <w:sz w:val="17"/>
          <w:szCs w:val="17"/>
        </w:rPr>
        <w:t xml:space="preserve"> </w:t>
      </w:r>
      <w:r w:rsidRPr="00E36413">
        <w:rPr>
          <w:rFonts w:ascii="Arial" w:hAnsi="Arial" w:cs="Arial"/>
          <w:sz w:val="17"/>
          <w:szCs w:val="17"/>
          <w:lang w:val="hu-HU"/>
        </w:rPr>
        <w:t xml:space="preserve">(IATA). (Nemzetközi Légi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Pr="00E36413">
        <w:rPr>
          <w:rFonts w:ascii="Arial" w:hAnsi="Arial" w:cs="Arial"/>
          <w:sz w:val="17"/>
          <w:szCs w:val="17"/>
          <w:lang w:val="hu-HU"/>
        </w:rPr>
        <w:t>Fuvarozási Egyesület Veszélyes Áru Szabályzata)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" w:lineRule="exact"/>
        <w:ind w:left="567" w:right="-259"/>
        <w:rPr>
          <w:rFonts w:ascii="Arial" w:hAnsi="Arial" w:cs="Arial"/>
          <w:sz w:val="17"/>
          <w:szCs w:val="17"/>
        </w:rPr>
      </w:pP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ICAO:</w:t>
      </w:r>
      <w:r w:rsidRPr="00E36413">
        <w:rPr>
          <w:rFonts w:ascii="Arial" w:hAnsi="Arial" w:cs="Arial"/>
          <w:sz w:val="17"/>
          <w:szCs w:val="17"/>
          <w:lang w:val="hu-HU"/>
        </w:rPr>
        <w:tab/>
        <w:t>International Civil Aviation Organization. (Nemzetközi Polgári Repülésügyi Szervezet)</w:t>
      </w: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ICAO-TI: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Technical Instructions by the "International Civil Aviation Organization" (ICAO). (Nemzetközi Polgári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Pr="00E36413">
        <w:rPr>
          <w:rFonts w:ascii="Arial" w:hAnsi="Arial" w:cs="Arial"/>
          <w:sz w:val="17"/>
          <w:szCs w:val="17"/>
          <w:lang w:val="hu-HU"/>
        </w:rPr>
        <w:t>Repülésügyi Szervezet Veszélyes Áruk Légi Szállításának Biztonságát szolgáló Műszaki Utasítások)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IMDG:</w:t>
      </w:r>
      <w:r w:rsidRPr="00E36413">
        <w:rPr>
          <w:rFonts w:ascii="Arial" w:hAnsi="Arial" w:cs="Arial"/>
          <w:sz w:val="17"/>
          <w:szCs w:val="17"/>
          <w:lang w:val="hu-HU"/>
        </w:rPr>
        <w:tab/>
        <w:t>International Maritime Code for Dangerous Goods. (Veszélyes Áruk Nemzetközi Tengerészeti Kódexe)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INCI:</w:t>
      </w:r>
      <w:r w:rsidRPr="00E36413">
        <w:rPr>
          <w:rFonts w:ascii="Arial" w:hAnsi="Arial" w:cs="Arial"/>
          <w:sz w:val="17"/>
          <w:szCs w:val="17"/>
          <w:lang w:val="hu-HU"/>
        </w:rPr>
        <w:tab/>
        <w:t>International Nomenclature of Cosmetic Ingredients. (Kozmetikai Összetevők Nemzetközi Nevezéktana)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" w:lineRule="exact"/>
        <w:ind w:left="567" w:right="-259"/>
        <w:rPr>
          <w:rFonts w:ascii="Arial" w:hAnsi="Arial" w:cs="Arial"/>
          <w:sz w:val="17"/>
          <w:szCs w:val="17"/>
          <w:lang w:val="hu-HU"/>
        </w:rPr>
      </w:pP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KSt:</w:t>
      </w:r>
      <w:r w:rsidRPr="00E36413">
        <w:rPr>
          <w:rFonts w:ascii="Arial" w:hAnsi="Arial" w:cs="Arial"/>
          <w:sz w:val="17"/>
          <w:szCs w:val="17"/>
          <w:lang w:val="hu-HU"/>
        </w:rPr>
        <w:tab/>
        <w:t>Explosion coefficient. (Robbanási együttható)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LC50:</w:t>
      </w:r>
      <w:r w:rsidRPr="00E36413">
        <w:rPr>
          <w:rFonts w:ascii="Arial" w:hAnsi="Arial" w:cs="Arial"/>
          <w:sz w:val="17"/>
          <w:szCs w:val="17"/>
          <w:lang w:val="hu-HU"/>
        </w:rPr>
        <w:tab/>
        <w:t>Lethal concentration, for 50 percent of test population. (Közepes halálos koncentráció)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LD50:</w:t>
      </w:r>
      <w:r w:rsidRPr="00E36413">
        <w:rPr>
          <w:rFonts w:ascii="Arial" w:hAnsi="Arial" w:cs="Arial"/>
          <w:sz w:val="17"/>
          <w:szCs w:val="17"/>
          <w:lang w:val="hu-HU"/>
        </w:rPr>
        <w:tab/>
        <w:t>Lethal dose, for 50 percent of test population.(Közepes halálos dózis)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LTE:</w:t>
      </w:r>
      <w:r w:rsidRPr="00E36413">
        <w:rPr>
          <w:rFonts w:ascii="Arial" w:hAnsi="Arial" w:cs="Arial"/>
          <w:sz w:val="17"/>
          <w:szCs w:val="17"/>
          <w:lang w:val="hu-HU"/>
        </w:rPr>
        <w:tab/>
        <w:t>Long-term exposure. (Hosszú távú expozíció)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" w:lineRule="exact"/>
        <w:ind w:left="567" w:right="-259"/>
        <w:rPr>
          <w:rFonts w:ascii="Arial" w:hAnsi="Arial" w:cs="Arial"/>
          <w:sz w:val="17"/>
          <w:szCs w:val="17"/>
        </w:rPr>
      </w:pP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PNEC: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Predicted </w:t>
      </w:r>
      <w:proofErr w:type="gramStart"/>
      <w:r w:rsidRPr="00E36413">
        <w:rPr>
          <w:rFonts w:ascii="Arial" w:hAnsi="Arial" w:cs="Arial"/>
          <w:sz w:val="17"/>
          <w:szCs w:val="17"/>
          <w:lang w:val="hu-HU"/>
        </w:rPr>
        <w:t>No</w:t>
      </w:r>
      <w:proofErr w:type="gramEnd"/>
      <w:r w:rsidRPr="00E36413">
        <w:rPr>
          <w:rFonts w:ascii="Arial" w:hAnsi="Arial" w:cs="Arial"/>
          <w:sz w:val="17"/>
          <w:szCs w:val="17"/>
          <w:lang w:val="hu-HU"/>
        </w:rPr>
        <w:t xml:space="preserve"> Effect Concentration. (Becsült hatásmentes koncentráció)</w:t>
      </w: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RID: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Regulation Concerning the International Transport of Dangerous Goods by Rail.(Veszélyes Áruk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Pr="00E36413">
        <w:rPr>
          <w:rFonts w:ascii="Arial" w:hAnsi="Arial" w:cs="Arial"/>
          <w:sz w:val="17"/>
          <w:szCs w:val="17"/>
          <w:lang w:val="hu-HU"/>
        </w:rPr>
        <w:t>Nemzetközi Vasúti Fuvarozásáról szóló Szabályzat)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STE:</w:t>
      </w:r>
      <w:r w:rsidRPr="00E36413">
        <w:rPr>
          <w:rFonts w:ascii="Arial" w:hAnsi="Arial" w:cs="Arial"/>
          <w:sz w:val="17"/>
          <w:szCs w:val="17"/>
          <w:lang w:val="hu-HU"/>
        </w:rPr>
        <w:tab/>
        <w:t>Short-term exposure.(Rövid távú expozíció)</w:t>
      </w:r>
    </w:p>
    <w:p w:rsidR="008F4818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 w:rsidRPr="00E36413">
        <w:rPr>
          <w:rFonts w:ascii="Arial" w:hAnsi="Arial" w:cs="Arial"/>
          <w:sz w:val="17"/>
          <w:szCs w:val="17"/>
          <w:lang w:val="hu-HU"/>
        </w:rPr>
        <w:t>STEL:</w:t>
      </w:r>
      <w:r w:rsidRPr="00E36413">
        <w:rPr>
          <w:rFonts w:ascii="Arial" w:hAnsi="Arial" w:cs="Arial"/>
          <w:sz w:val="17"/>
          <w:szCs w:val="17"/>
          <w:lang w:val="hu-HU"/>
        </w:rPr>
        <w:tab/>
        <w:t xml:space="preserve">Short Term Exposure limit. (Rövid idõtartamú expozíciós határérték (megfelel a magyar CK </w:t>
      </w:r>
      <w:r>
        <w:rPr>
          <w:rFonts w:ascii="Arial" w:hAnsi="Arial" w:cs="Arial"/>
          <w:sz w:val="17"/>
          <w:szCs w:val="17"/>
          <w:lang w:val="hu-HU"/>
        </w:rPr>
        <w:t>–</w:t>
      </w:r>
      <w:r w:rsidRPr="00E36413">
        <w:rPr>
          <w:rFonts w:ascii="Arial" w:hAnsi="Arial" w:cs="Arial"/>
          <w:sz w:val="17"/>
          <w:szCs w:val="17"/>
          <w:lang w:val="hu-HU"/>
        </w:rPr>
        <w:t xml:space="preserve"> 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567" w:right="-259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Pr="00E36413">
        <w:rPr>
          <w:rFonts w:ascii="Arial" w:hAnsi="Arial" w:cs="Arial"/>
          <w:sz w:val="17"/>
          <w:szCs w:val="17"/>
          <w:lang w:val="hu-HU"/>
        </w:rPr>
        <w:t>Csúcskoncentráció – értéknek)</w:t>
      </w:r>
    </w:p>
    <w:p w:rsidR="008F4818" w:rsidRPr="00E36413" w:rsidRDefault="008F4818" w:rsidP="008F4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7"/>
          <w:szCs w:val="17"/>
        </w:rPr>
      </w:pPr>
      <w:r w:rsidRPr="00E36413">
        <w:rPr>
          <w:rFonts w:ascii="Arial" w:hAnsi="Arial" w:cs="Arial"/>
          <w:sz w:val="17"/>
          <w:szCs w:val="17"/>
          <w:lang w:val="hu-HU"/>
        </w:rPr>
        <w:t>STOT:</w:t>
      </w:r>
      <w:r w:rsidRPr="00E36413">
        <w:rPr>
          <w:rFonts w:ascii="Arial" w:hAnsi="Arial" w:cs="Arial"/>
          <w:sz w:val="17"/>
          <w:szCs w:val="17"/>
          <w:lang w:val="hu-HU"/>
        </w:rPr>
        <w:tab/>
        <w:t>Specific Target Organ Toxicity.(Célszervi toxicitás)</w:t>
      </w:r>
    </w:p>
    <w:p w:rsidR="00B003FE" w:rsidRPr="008F4818" w:rsidRDefault="00381A2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6"/>
          <w:szCs w:val="16"/>
        </w:rPr>
      </w:pPr>
      <w:r w:rsidRPr="008F4818">
        <w:rPr>
          <w:rFonts w:ascii="Arial" w:hAnsi="Arial" w:cs="Arial"/>
          <w:sz w:val="16"/>
          <w:szCs w:val="16"/>
          <w:lang w:val="hu-HU"/>
        </w:rPr>
        <w:t>.</w:t>
      </w:r>
    </w:p>
    <w:p w:rsidR="00B003FE" w:rsidRPr="008F4818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B003FE" w:rsidRPr="008F4818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525E1E" w:rsidRDefault="00525E1E" w:rsidP="00525E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16"/>
          <w:szCs w:val="16"/>
        </w:rPr>
      </w:pPr>
    </w:p>
    <w:p w:rsidR="00B003FE" w:rsidRDefault="00381A27" w:rsidP="00525E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8. oldal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 w:rsidSect="00525E1E">
          <w:type w:val="continuous"/>
          <w:pgSz w:w="11900" w:h="16836"/>
          <w:pgMar w:top="1181" w:right="1220" w:bottom="426" w:left="9380" w:header="720" w:footer="720" w:gutter="0"/>
          <w:cols w:space="720" w:equalWidth="0">
            <w:col w:w="1300"/>
          </w:cols>
          <w:noEndnote/>
        </w:sectPr>
      </w:pP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F8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</w:t>
      </w:r>
    </w:p>
    <w:p w:rsidR="00C66FF8" w:rsidRPr="004E3D97" w:rsidRDefault="00C66FF8" w:rsidP="00C66FF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Gépi mosogatószer lágy vízhez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003FE">
        <w:rPr>
          <w:noProof/>
          <w:lang w:val="hu-HU"/>
        </w:rPr>
        <w:pict>
          <v:line id="Line 19" o:spid="_x0000_s1026" style="position:absolute;z-index:-251640832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nq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" o:allowincell="f" strokeweight=".5pt"/>
        </w:pict>
      </w:r>
      <w:r w:rsidRPr="00B003FE">
        <w:rPr>
          <w:noProof/>
          <w:lang w:val="hu-HU"/>
        </w:rPr>
        <w:pict>
          <v:line id="Line 20" o:spid="_x0000_s1029" style="position:absolute;z-index:-251639808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zsHAIAAEIEAAAOAAAAZHJzL2Uyb0RvYy54bWysU82O2jAQvlfqO1i+QxIILESEVUWgF9pF&#10;2u0DGNshVh3bsg0BVX33jh1AS3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" o:allowincell="f" strokeweight=".5pt"/>
        </w:pict>
      </w:r>
      <w:r w:rsidRPr="00B003FE">
        <w:rPr>
          <w:noProof/>
          <w:lang w:val="hu-HU"/>
        </w:rPr>
        <w:pict>
          <v:line id="Line 21" o:spid="_x0000_s1028" style="position:absolute;z-index:-251638784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+bHgIAAEI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" o:allowincell="f" strokeweight=".5pt"/>
        </w:pict>
      </w:r>
      <w:r w:rsidRPr="00B003FE">
        <w:rPr>
          <w:noProof/>
          <w:lang w:val="hu-HU"/>
        </w:rPr>
        <w:pict>
          <v:line id="Line 22" o:spid="_x0000_s1027" style="position:absolute;z-index:-251637760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oEHQIAAEI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9IV6BB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B003FE" w:rsidRDefault="00B003F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381A2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TLV: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Threshold Limiting Value.</w:t>
      </w:r>
      <w:r>
        <w:rPr>
          <w:lang w:val="hu-HU"/>
        </w:rPr>
        <w:t xml:space="preserve"> (Küszöb határérték)</w:t>
      </w:r>
    </w:p>
    <w:p w:rsidR="00B003FE" w:rsidRPr="00C66FF8" w:rsidRDefault="00381A27" w:rsidP="00C66FF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right="-1127" w:hanging="139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TWATLV: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Threshold Limit Value for the Time Weighted Average 8 hour day. (Idõvel súlyozott átlag (megfelel a magyar ÁK - Átlagos Koncentráció - értéknek Küszöb határérték küszöb határérték) (ACGIH</w:t>
      </w:r>
      <w:r w:rsidR="00C66FF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Standard).</w:t>
      </w:r>
    </w:p>
    <w:p w:rsidR="00B003FE" w:rsidRPr="00C66FF8" w:rsidRDefault="00B003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003FE" w:rsidRDefault="00381A2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WGK: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German Water Hazard Class.</w:t>
      </w:r>
    </w:p>
    <w:p w:rsidR="00B003FE" w:rsidRDefault="00381A2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.: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N.A. (Nem áll rendelkezésre információ)</w:t>
      </w:r>
    </w:p>
    <w:p w:rsidR="00B003FE" w:rsidRDefault="00381A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</w:t>
      </w:r>
      <w:proofErr w:type="gramStart"/>
      <w:r>
        <w:rPr>
          <w:rFonts w:ascii="Arial" w:hAnsi="Arial" w:cs="Arial"/>
          <w:sz w:val="18"/>
          <w:szCs w:val="18"/>
          <w:lang w:val="hu-HU"/>
        </w:rPr>
        <w:t>.D.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</w:p>
    <w:p w:rsidR="00B003FE" w:rsidRDefault="00B0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3FE">
          <w:pgSz w:w="11900" w:h="16836"/>
          <w:pgMar w:top="1181" w:right="2560" w:bottom="861" w:left="1820" w:header="720" w:footer="720" w:gutter="0"/>
          <w:cols w:space="720" w:equalWidth="0">
            <w:col w:w="7520"/>
          </w:cols>
          <w:noEndnote/>
        </w:sect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03FE" w:rsidRDefault="00B003F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9643EF" w:rsidRDefault="009643EF" w:rsidP="00C66FF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B003FE" w:rsidRDefault="00381A27" w:rsidP="00C66FF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2015.2.10. verziószám:2 9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sectPr w:rsidR="00B003FE" w:rsidSect="00B003FE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39B3"/>
    <w:lvl w:ilvl="0" w:tplc="00002D12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124"/>
    <w:lvl w:ilvl="0" w:tplc="0000305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F3E"/>
    <w:lvl w:ilvl="0" w:tplc="0000009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7E87"/>
    <w:lvl w:ilvl="0" w:tplc="0000390C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547"/>
    <w:lvl w:ilvl="0" w:tplc="000054DE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12DB"/>
    <w:lvl w:ilvl="0" w:tplc="0000153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074D"/>
    <w:lvl w:ilvl="0" w:tplc="00004DC8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440D"/>
    <w:lvl w:ilvl="0" w:tplc="000049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81A27"/>
    <w:rsid w:val="00381A27"/>
    <w:rsid w:val="004E3D97"/>
    <w:rsid w:val="00525E1E"/>
    <w:rsid w:val="00590758"/>
    <w:rsid w:val="006D0968"/>
    <w:rsid w:val="0085708A"/>
    <w:rsid w:val="008F4818"/>
    <w:rsid w:val="009643EF"/>
    <w:rsid w:val="00A07D2C"/>
    <w:rsid w:val="00B003FE"/>
    <w:rsid w:val="00C66FF8"/>
    <w:rsid w:val="00E04366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E3D97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E3D97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4E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2664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9</cp:revision>
  <dcterms:created xsi:type="dcterms:W3CDTF">2015-03-18T18:49:00Z</dcterms:created>
  <dcterms:modified xsi:type="dcterms:W3CDTF">2015-03-27T21:10:00Z</dcterms:modified>
</cp:coreProperties>
</file>